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rPr>
          <w:rFonts w:asciiTheme="minorHAnsi" w:hAnsiTheme="minorHAnsi" w:cstheme="minorHAnsi"/>
          <w:sz w:val="28"/>
          <w:szCs w:val="28"/>
        </w:rPr>
      </w:pPr>
      <w:bookmarkStart w:id="0" w:name="_Hlk172842122"/>
      <w:r>
        <w:rPr>
          <w:rFonts w:asciiTheme="minorHAnsi" w:hAnsiTheme="minorHAnsi" w:cstheme="minorHAnsi"/>
          <w:b w:val="1"/>
          <w:sz w:val="28"/>
          <w:szCs w:val="28"/>
        </w:rPr>
        <w:t xml:space="preserve">Wymagania na oceny </w:t>
      </w:r>
      <w:r>
        <w:rPr>
          <w:rFonts w:asciiTheme="minorHAnsi" w:hAnsiTheme="minorHAnsi" w:cstheme="minorHAnsi"/>
          <w:b w:val="1"/>
          <w:bCs w:val="1"/>
          <w:color w:val="000000"/>
          <w:sz w:val="28"/>
          <w:szCs w:val="28"/>
        </w:rPr>
        <w:t>do historii dla szkoły podstawowej</w:t>
      </w:r>
      <w:r>
        <w:rPr>
          <w:rFonts w:asciiTheme="minorHAnsi" w:hAnsiTheme="minorHAnsi" w:cstheme="minorHAnsi"/>
          <w:b w:val="1"/>
          <w:sz w:val="28"/>
          <w:szCs w:val="28"/>
        </w:rPr>
        <w:t xml:space="preserve"> „Wczoraj i dziś” kl. 5</w:t>
      </w:r>
    </w:p>
    <w:p>
      <w:pPr>
        <w:spacing w:after="0" w:beforeAutospacing="0" w:afterAutospacing="0"/>
        <w:rPr>
          <w:rFonts w:asciiTheme="minorHAnsi" w:hAnsiTheme="minorHAnsi" w:cstheme="minorHAnsi"/>
        </w:rPr>
      </w:pPr>
      <w:r>
        <w:rPr>
          <w:rStyle w:val="C11"/>
          <w:rFonts w:asciiTheme="minorHAnsi" w:hAnsiTheme="minorHAnsi" w:cstheme="minorHAnsi"/>
        </w:rPr>
        <w:t>Wymagania na oceny uwzględniają zapisy podstawy programowej z 2017</w:t>
      </w:r>
      <w:bookmarkStart w:id="1" w:name="_GoBack"/>
      <w:bookmarkEnd w:id="1"/>
      <w:r>
        <w:rPr>
          <w:rStyle w:val="C11"/>
          <w:rFonts w:asciiTheme="minorHAnsi" w:hAnsiTheme="minorHAnsi" w:cstheme="minorHAnsi"/>
        </w:rPr>
        <w:t xml:space="preserve"> r. oraz zmiany z 2024 r.,  wynikające z uszczuplonej podstawy programowej. Szarym kolorem </w:t>
      </w:r>
      <w:r>
        <w:rPr>
          <w:rFonts w:asciiTheme="minorHAnsi" w:hAnsiTheme="minorHAnsi" w:cstheme="minorHAnsi"/>
        </w:rPr>
        <w:t>oznaczono treści, o których realizacji decyduje nauczyciel.</w:t>
      </w:r>
    </w:p>
    <w:p>
      <w:pPr>
        <w:spacing w:after="0" w:beforeAutospacing="0" w:afterAutospacing="0"/>
        <w:rPr>
          <w:rFonts w:asciiTheme="minorHAnsi" w:hAnsiTheme="minorHAnsi" w:cstheme="minorHAnsi"/>
        </w:rPr>
      </w:pPr>
      <w:bookmarkEnd w:id="0"/>
    </w:p>
    <w:p>
      <w:pPr>
        <w:spacing w:after="0" w:beforeAutospacing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Gwiazdką oznaczono tematy dodatkowe (nieobowiązkowe) z podstawy programowej</w:t>
      </w:r>
    </w:p>
    <w:tbl>
      <w:tblPr>
        <w:tblW w:w="14801" w:type="dxa"/>
        <w:tblInd w:w="-214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592"/>
        <w:gridCol w:w="2158"/>
        <w:gridCol w:w="2267"/>
        <w:gridCol w:w="2125"/>
        <w:gridCol w:w="284"/>
        <w:gridCol w:w="2125"/>
        <w:gridCol w:w="2125"/>
        <w:gridCol w:w="2125"/>
      </w:tblGrid>
      <w:tr>
        <w:trPr>
          <w:trHeight w:hRule="atLeast" w:val="345"/>
        </w:trPr>
        <w:tc>
          <w:tcPr>
            <w:tcW w:w="1592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vAlign w:val="center"/>
          </w:tcPr>
          <w:p>
            <w:pPr>
              <w:spacing w:after="0" w:beforeAutospacing="0" w:afterAutospacing="0"/>
              <w:jc w:val="center"/>
              <w:rPr>
                <w:rFonts w:asciiTheme="minorHAnsi" w:hAnsiTheme="minorHAnsi" w:cstheme="minorHAnsi"/>
                <w:b w:val="1"/>
                <w:bCs w:val="1"/>
              </w:rPr>
            </w:pPr>
            <w:r>
              <w:rPr>
                <w:rFonts w:asciiTheme="minorHAnsi" w:hAnsiTheme="minorHAnsi" w:cstheme="minorHAnsi"/>
                <w:b w:val="1"/>
                <w:bCs w:val="1"/>
              </w:rPr>
              <w:t>Temat lekcji</w:t>
            </w:r>
          </w:p>
        </w:tc>
        <w:tc>
          <w:tcPr>
            <w:tcW w:w="2158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vAlign w:val="center"/>
          </w:tcPr>
          <w:p>
            <w:pPr>
              <w:spacing w:after="0" w:beforeAutospacing="0" w:afterAutospacing="0"/>
              <w:jc w:val="center"/>
              <w:rPr>
                <w:rFonts w:asciiTheme="minorHAnsi" w:hAnsiTheme="minorHAnsi" w:cstheme="minorHAnsi"/>
                <w:b w:val="1"/>
                <w:bCs w:val="1"/>
              </w:rPr>
            </w:pPr>
            <w:r>
              <w:rPr>
                <w:rFonts w:asciiTheme="minorHAnsi" w:hAnsiTheme="minorHAnsi" w:cstheme="minorHAnsi"/>
                <w:b w:val="1"/>
                <w:bCs w:val="1"/>
              </w:rPr>
              <w:t>Zagadnienia</w:t>
            </w:r>
          </w:p>
        </w:tc>
        <w:tc>
          <w:tcPr>
            <w:tcW w:w="11051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tabs>
                <w:tab w:val="left" w:pos="2198" w:leader="none"/>
                <w:tab w:val="left" w:pos="2623" w:leader="none"/>
              </w:tabs>
              <w:spacing w:after="0" w:beforeAutospacing="0" w:afterAutospacing="0"/>
              <w:ind w:hanging="213" w:left="922"/>
              <w:jc w:val="center"/>
              <w:rPr>
                <w:rFonts w:asciiTheme="minorHAnsi" w:hAnsiTheme="minorHAnsi" w:cstheme="minorHAnsi"/>
                <w:b w:val="1"/>
                <w:bCs w:val="1"/>
              </w:rPr>
            </w:pPr>
            <w:r>
              <w:rPr>
                <w:rFonts w:asciiTheme="minorHAnsi" w:hAnsiTheme="minorHAnsi" w:cstheme="minorHAnsi"/>
                <w:b w:val="1"/>
                <w:bCs w:val="1"/>
              </w:rPr>
              <w:t>Wymagania na poszczególne oceny</w:t>
            </w:r>
          </w:p>
        </w:tc>
      </w:tr>
      <w:tr>
        <w:trPr>
          <w:trHeight w:hRule="atLeast" w:val="465"/>
        </w:trPr>
        <w:tc>
          <w:tcPr>
            <w:tcW w:w="1592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vAlign w:val="center"/>
          </w:tcPr>
          <w:p>
            <w:pPr>
              <w:spacing w:after="0" w:beforeAutospacing="0" w:afterAutospacing="0"/>
              <w:jc w:val="center"/>
              <w:rPr>
                <w:rFonts w:asciiTheme="minorHAnsi" w:hAnsiTheme="minorHAnsi" w:cstheme="minorHAnsi"/>
                <w:b w:val="1"/>
                <w:bCs w:val="1"/>
                <w:lang w:eastAsia="ar-SA"/>
              </w:rPr>
            </w:pPr>
          </w:p>
        </w:tc>
        <w:tc>
          <w:tcPr>
            <w:tcW w:w="2158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vAlign w:val="center"/>
          </w:tcPr>
          <w:p>
            <w:pPr>
              <w:spacing w:after="0" w:beforeAutospacing="0" w:afterAutospacing="0"/>
              <w:jc w:val="center"/>
              <w:rPr>
                <w:rFonts w:asciiTheme="minorHAnsi" w:hAnsiTheme="minorHAnsi" w:cstheme="minorHAnsi"/>
                <w:b w:val="1"/>
                <w:bCs w:val="1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vAlign w:val="center"/>
          </w:tcPr>
          <w:p>
            <w:pPr>
              <w:spacing w:after="0" w:beforeAutospacing="0" w:afterAutospacing="0"/>
              <w:jc w:val="center"/>
              <w:rPr>
                <w:rFonts w:asciiTheme="minorHAnsi" w:hAnsiTheme="minorHAnsi" w:cstheme="minorHAnsi"/>
                <w:b w:val="1"/>
                <w:bCs w:val="1"/>
              </w:rPr>
            </w:pPr>
            <w:r>
              <w:rPr>
                <w:rFonts w:asciiTheme="minorHAnsi" w:hAnsiTheme="minorHAnsi" w:cstheme="minorHAnsi"/>
                <w:b w:val="1"/>
                <w:bCs w:val="1"/>
              </w:rPr>
              <w:t>dopuszczająca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vAlign w:val="center"/>
          </w:tcPr>
          <w:p>
            <w:pPr>
              <w:spacing w:after="0" w:beforeAutospacing="0" w:afterAutospacing="0"/>
              <w:jc w:val="center"/>
              <w:rPr>
                <w:rFonts w:asciiTheme="minorHAnsi" w:hAnsiTheme="minorHAnsi" w:cstheme="minorHAnsi"/>
                <w:b w:val="1"/>
                <w:bCs w:val="1"/>
              </w:rPr>
            </w:pPr>
            <w:r>
              <w:rPr>
                <w:rFonts w:asciiTheme="minorHAnsi" w:hAnsiTheme="minorHAnsi" w:cstheme="minorHAnsi"/>
                <w:b w:val="1"/>
                <w:bCs w:val="1"/>
              </w:rPr>
              <w:t>dostateczna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vAlign w:val="center"/>
          </w:tcPr>
          <w:p>
            <w:pPr>
              <w:spacing w:after="0" w:beforeAutospacing="0" w:afterAutospacing="0"/>
              <w:jc w:val="center"/>
              <w:rPr>
                <w:rFonts w:asciiTheme="minorHAnsi" w:hAnsiTheme="minorHAnsi" w:cstheme="minorHAnsi"/>
                <w:b w:val="1"/>
                <w:bCs w:val="1"/>
              </w:rPr>
            </w:pPr>
            <w:r>
              <w:rPr>
                <w:rFonts w:asciiTheme="minorHAnsi" w:hAnsiTheme="minorHAnsi" w:cstheme="minorHAnsi"/>
                <w:b w:val="1"/>
                <w:bCs w:val="1"/>
              </w:rPr>
              <w:t>dobra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vAlign w:val="center"/>
          </w:tcPr>
          <w:p>
            <w:pPr>
              <w:spacing w:after="0" w:beforeAutospacing="0" w:afterAutospacing="0"/>
              <w:jc w:val="center"/>
              <w:rPr>
                <w:rFonts w:asciiTheme="minorHAnsi" w:hAnsiTheme="minorHAnsi" w:cstheme="minorHAnsi"/>
                <w:b w:val="1"/>
                <w:bCs w:val="1"/>
              </w:rPr>
            </w:pPr>
            <w:r>
              <w:rPr>
                <w:rFonts w:asciiTheme="minorHAnsi" w:hAnsiTheme="minorHAnsi" w:cstheme="minorHAnsi"/>
                <w:b w:val="1"/>
                <w:bCs w:val="1"/>
              </w:rPr>
              <w:t>bardzo dobra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after="0" w:beforeAutospacing="0" w:afterAutospacing="0"/>
              <w:jc w:val="center"/>
              <w:rPr>
                <w:rFonts w:asciiTheme="minorHAnsi" w:hAnsiTheme="minorHAnsi" w:cstheme="minorHAnsi"/>
                <w:b w:val="1"/>
                <w:bCs w:val="1"/>
              </w:rPr>
            </w:pPr>
            <w:r>
              <w:rPr>
                <w:rFonts w:asciiTheme="minorHAnsi" w:hAnsiTheme="minorHAnsi" w:cstheme="minorHAnsi"/>
                <w:b w:val="1"/>
                <w:bCs w:val="1"/>
              </w:rPr>
              <w:t>celująca</w:t>
            </w:r>
          </w:p>
        </w:tc>
      </w:tr>
      <w:tr>
        <w:trPr>
          <w:trHeight w:hRule="atLeast" w:val="465"/>
        </w:trPr>
        <w:tc>
          <w:tcPr>
            <w:tcW w:w="14801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after="0" w:beforeAutospacing="0" w:afterAutospacing="0"/>
              <w:jc w:val="center"/>
              <w:rPr>
                <w:rFonts w:asciiTheme="minorHAnsi" w:hAnsiTheme="minorHAnsi" w:cstheme="minorHAnsi"/>
                <w:b w:val="1"/>
                <w:bCs w:val="1"/>
              </w:rPr>
            </w:pPr>
            <w:r>
              <w:rPr>
                <w:rFonts w:asciiTheme="minorHAnsi" w:hAnsiTheme="minorHAnsi" w:cstheme="minorHAnsi"/>
                <w:b w:val="1"/>
                <w:bCs w:val="1"/>
              </w:rPr>
              <w:t>Rozdział 1. Pierwsze cywilizacje</w:t>
            </w:r>
          </w:p>
        </w:tc>
      </w:tr>
      <w:tr>
        <w:trPr>
          <w:trHeight w:hRule="atLeast" w:val="1800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1. Życie pierwszych ludzi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pochodzenie człowieka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różnice między koczowniczym a osiadłym trybem życia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życie człowieka pierwotnego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epoka kamienia, epoka brązu, epoka żelaza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początki rolnictwa i udomowienie zwierząt</w:t>
            </w:r>
          </w:p>
          <w:p>
            <w:pPr>
              <w:pStyle w:val="P8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Symbol" w:hAnsi="Symbol" w:cs="Symbol" w:eastAsia="Symbol"/>
                <w:color w:val="auto"/>
                <w:sz w:val="22"/>
                <w:szCs w:val="22"/>
                <w:lang w:eastAsia="en-US"/>
              </w:rPr>
              <w:t>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dawne i współczesne sposoby wytapiania żelaza</w:t>
            </w:r>
          </w:p>
          <w:p>
            <w:pPr>
              <w:pStyle w:val="P8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Symbol" w:hAnsi="Symbol" w:cs="Symbol" w:eastAsia="Symbol"/>
                <w:color w:val="auto"/>
                <w:sz w:val="22"/>
                <w:szCs w:val="22"/>
                <w:lang w:eastAsia="en-US"/>
              </w:rPr>
              <w:t>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color w:val="auto"/>
                <w:sz w:val="22"/>
                <w:szCs w:val="22"/>
                <w:lang w:eastAsia="en-US"/>
              </w:rPr>
              <w:t>pięściak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color w:val="auto"/>
                <w:sz w:val="22"/>
                <w:szCs w:val="22"/>
                <w:lang w:eastAsia="en-US"/>
              </w:rPr>
              <w:t>hodowla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color w:val="auto"/>
                <w:sz w:val="22"/>
                <w:szCs w:val="22"/>
                <w:lang w:eastAsia="en-US"/>
              </w:rPr>
              <w:t>koczowniczy tryb życia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color w:val="auto"/>
                <w:sz w:val="22"/>
                <w:szCs w:val="22"/>
                <w:lang w:eastAsia="en-US"/>
              </w:rPr>
              <w:t>osiadły tryb życia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color w:val="auto"/>
                <w:sz w:val="22"/>
                <w:szCs w:val="22"/>
                <w:lang w:eastAsia="en-US"/>
              </w:rPr>
              <w:t>rewolucja neolityczna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color w:val="auto"/>
                <w:sz w:val="22"/>
                <w:szCs w:val="22"/>
                <w:lang w:eastAsia="en-US"/>
              </w:rPr>
              <w:t>epoka kamienia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color w:val="auto"/>
                <w:sz w:val="22"/>
                <w:szCs w:val="22"/>
                <w:lang w:eastAsia="en-US"/>
              </w:rPr>
              <w:t>epoka brązu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color w:val="auto"/>
                <w:sz w:val="22"/>
                <w:szCs w:val="22"/>
                <w:lang w:eastAsia="en-US"/>
              </w:rPr>
              <w:t>epoka żelaza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koczowniczy i osiadły tryb życia</w:t>
            </w:r>
            <w:r>
              <w:rPr>
                <w:rStyle w:val="C7"/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pięściak</w:t>
            </w:r>
          </w:p>
          <w:p>
            <w:pPr>
              <w:pStyle w:val="P5"/>
              <w:rPr>
                <w:rStyle w:val="C7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opisuje różnice między człowiekiem pierwotnym a współczesnym</w:t>
            </w:r>
          </w:p>
          <w:p>
            <w:pPr>
              <w:pStyle w:val="P5"/>
              <w:rPr>
                <w:rStyle w:val="C7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potrafi wyjaśnić, jakie korzyści daje człowiekowi umiejętność uprawy ziemi i hodowli zwierząt</w:t>
            </w:r>
          </w:p>
          <w:p>
            <w:pPr>
              <w:pStyle w:val="P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– wyjaśnia, dlaczego narzędzia metalowe są lepsze od kamiennych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pięściak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hodowla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koczowniczy tryb życia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osiadły tryb życia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rewolucja neolityczna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epoka kamienia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epoka brązu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epoka żelaza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przedstawia, skąd wywodzą się praludzie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opisuje życie ludzi pierwotnych</w:t>
            </w:r>
          </w:p>
          <w:p>
            <w:pPr>
              <w:pStyle w:val="P9"/>
              <w:rPr>
                <w:rStyle w:val="C7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charakteryzuje epoki kamienia, brązu i żelaza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wyjaśnia znaczenie nabycia umiejętności wskrzeszania ognia przez człowieka</w:t>
            </w:r>
          </w:p>
          <w:p>
            <w:pPr>
              <w:spacing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 w:eastAsia="Arial Unicode MS"/>
              </w:rPr>
            </w:pPr>
            <w:r>
              <w:rPr>
                <w:rFonts w:asciiTheme="minorHAnsi" w:hAnsiTheme="minorHAnsi" w:cstheme="minorHAnsi" w:eastAsia="Arial Unicode MS"/>
              </w:rPr>
              <w:t>– porównuje koczowniczy tryb życia z osiadłym</w:t>
            </w:r>
          </w:p>
          <w:p>
            <w:pPr>
              <w:pStyle w:val="P5"/>
              <w:rPr>
                <w:rStyle w:val="C7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– wyjaśnia, na czym polegała rewolucja neolityczna</w:t>
            </w:r>
          </w:p>
          <w:p>
            <w:pPr>
              <w:spacing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– przedstawia dawne i współczesne sposoby wytapiania żelaza 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 w:eastAsia="Arial Unicode MS"/>
              </w:rPr>
            </w:pPr>
            <w:r>
              <w:rPr>
                <w:rFonts w:asciiTheme="minorHAnsi" w:hAnsiTheme="minorHAnsi" w:cstheme="minorHAnsi" w:eastAsia="Arial Unicode MS"/>
              </w:rPr>
              <w:t>– wskazuje umiejętności, których nabycie umożliwiło ludziom przejście na osiadły tryb życia</w:t>
            </w:r>
          </w:p>
          <w:p>
            <w:pPr>
              <w:tabs>
                <w:tab w:val="left" w:pos="977" w:leader="none"/>
              </w:tabs>
              <w:spacing w:lineRule="auto" w:line="240" w:after="0" w:beforeAutospacing="0" w:afterAutospacing="0"/>
              <w:rPr>
                <w:rFonts w:asciiTheme="minorHAnsi" w:hAnsiTheme="minorHAnsi" w:cstheme="minorHAnsi" w:eastAsia="Arial Unicode MS"/>
              </w:rPr>
            </w:pPr>
            <w:r>
              <w:rPr>
                <w:rFonts w:asciiTheme="minorHAnsi" w:hAnsiTheme="minorHAnsi" w:cstheme="minorHAnsi" w:eastAsia="Arial Unicode MS"/>
              </w:rPr>
              <w:t>– wyjaśnia skutki rewolucji neolitycznej</w:t>
            </w:r>
          </w:p>
          <w:p>
            <w:pPr>
              <w:tabs>
                <w:tab w:val="left" w:pos="977" w:leader="none"/>
              </w:tabs>
              <w:spacing w:lineRule="auto" w:line="240" w:after="0" w:beforeAutospacing="0" w:afterAutospacing="0"/>
              <w:rPr>
                <w:rFonts w:asciiTheme="minorHAnsi" w:hAnsiTheme="minorHAnsi" w:cstheme="minorHAnsi" w:eastAsia="Arial Unicode MS"/>
              </w:rPr>
            </w:pPr>
            <w:r>
              <w:rPr>
                <w:rFonts w:asciiTheme="minorHAnsi" w:hAnsiTheme="minorHAnsi" w:cstheme="minorHAnsi" w:eastAsia="Arial Unicode MS"/>
              </w:rPr>
              <w:t>– wskazuje szlaki, którymi ludność zasiedliła różne kontynenty</w:t>
            </w:r>
          </w:p>
          <w:p>
            <w:pPr>
              <w:spacing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tabs>
                <w:tab w:val="left" w:pos="977" w:leader="none"/>
              </w:tabs>
              <w:spacing w:lineRule="auto" w:line="240" w:after="0" w:beforeAutospacing="0" w:afterAutospacing="0"/>
              <w:rPr>
                <w:rFonts w:asciiTheme="minorHAnsi" w:hAnsiTheme="minorHAnsi" w:cstheme="minorHAnsi" w:eastAsia="Arial Unicode MS"/>
              </w:rPr>
            </w:pPr>
            <w:r>
              <w:rPr>
                <w:rFonts w:asciiTheme="minorHAnsi" w:hAnsiTheme="minorHAnsi" w:cstheme="minorHAnsi" w:eastAsia="Arial Unicode MS"/>
              </w:rPr>
              <w:t>– wyjaśnia pojęcie ewolucji</w:t>
            </w:r>
          </w:p>
          <w:p>
            <w:pPr>
              <w:tabs>
                <w:tab w:val="left" w:pos="977" w:leader="none"/>
              </w:tabs>
              <w:spacing w:lineRule="auto" w:line="240" w:after="0" w:beforeAutospacing="0" w:afterAutospacing="0"/>
              <w:rPr>
                <w:rFonts w:asciiTheme="minorHAnsi" w:hAnsiTheme="minorHAnsi" w:cstheme="minorHAnsi" w:eastAsia="Arial Unicode MS"/>
              </w:rPr>
            </w:pPr>
            <w:r>
              <w:rPr>
                <w:rFonts w:asciiTheme="minorHAnsi" w:hAnsiTheme="minorHAnsi" w:cstheme="minorHAnsi" w:eastAsia="Arial Unicode MS"/>
              </w:rPr>
              <w:t>– charakteryzuje kierunki ewolucji człowieka</w:t>
            </w:r>
          </w:p>
          <w:p>
            <w:pPr>
              <w:tabs>
                <w:tab w:val="left" w:pos="977" w:leader="none"/>
              </w:tabs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eastAsia="Arial Unicode MS"/>
              </w:rPr>
              <w:t>– porównuje poziom cywilizacyjny ludzi w różnych epokach</w:t>
            </w:r>
          </w:p>
        </w:tc>
      </w:tr>
      <w:tr>
        <w:trPr>
          <w:trHeight w:hRule="atLeast" w:val="1800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8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 Miasta- państwa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color w:val="FF0000"/>
                <w:lang w:eastAsia="pl-PL"/>
              </w:rPr>
            </w:pPr>
            <w:r>
              <w:rPr>
                <w:rFonts w:asciiTheme="minorHAnsi" w:hAnsiTheme="minorHAnsi" w:cstheme="minorHAnsi"/>
              </w:rPr>
              <w:t>Mezopotamii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Mezopotamia jako kolebka cywilizacji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znaczenie wielkich rzek dla rozwoju najstarszych cywilizacji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osiągnięcia cywilizacyjne mieszkańców Mezopotamii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powstanie pierwszych państw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zajęcia różnych grup społecznych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Kodeks Hammurabiego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</w:rPr>
              <w:t>cywilizacja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Mezopotamia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Bliski Wschód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Babilonia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Sumerowie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kanał nawadniający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kodeks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pismo klinowe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zikkurat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podatki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5"/>
              <w:spacing w:lineRule="auto" w:line="240" w:beforeAutospacing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>
              <w:rPr>
                <w:rStyle w:val="C7"/>
                <w:rFonts w:asciiTheme="minorHAnsi" w:hAnsiTheme="minorHAnsi" w:cstheme="minorHAnsi"/>
                <w:i w:val="1"/>
                <w:sz w:val="22"/>
                <w:szCs w:val="22"/>
              </w:rPr>
              <w:t>cywilizacja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Style w:val="C7"/>
                <w:rFonts w:asciiTheme="minorHAnsi" w:hAnsiTheme="minorHAnsi" w:cstheme="minorHAnsi"/>
                <w:i w:val="1"/>
                <w:sz w:val="22"/>
                <w:szCs w:val="22"/>
              </w:rPr>
              <w:t>kanał nawadniający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Style w:val="C7"/>
                <w:rFonts w:asciiTheme="minorHAnsi" w:hAnsiTheme="minorHAnsi" w:cstheme="minorHAnsi"/>
                <w:i w:val="1"/>
                <w:sz w:val="22"/>
                <w:szCs w:val="22"/>
              </w:rPr>
              <w:t>kodeks</w:t>
            </w:r>
          </w:p>
          <w:p>
            <w:pPr>
              <w:pStyle w:val="P5"/>
              <w:spacing w:lineRule="auto" w:line="240" w:beforeAutospacing="0" w:afterAutospacing="0"/>
              <w:rPr>
                <w:rStyle w:val="C7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wyjaśnia, jaką funkcję mogą pełnić rzeki w życiu człowieka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wskazuje na mapie: obszar Mezopotamii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</w:rPr>
            </w:pPr>
            <w:r>
              <w:rPr>
                <w:rFonts w:asciiTheme="minorHAnsi" w:hAnsiTheme="minorHAnsi" w:cstheme="minorHAnsi"/>
              </w:rPr>
              <w:t xml:space="preserve">– wyjaśnia zasadę </w:t>
            </w:r>
            <w:r>
              <w:rPr>
                <w:rFonts w:asciiTheme="minorHAnsi" w:hAnsiTheme="minorHAnsi" w:cstheme="minorHAnsi"/>
                <w:i w:val="1"/>
              </w:rPr>
              <w:t>oko za oko, ząb za ząb</w:t>
            </w:r>
          </w:p>
          <w:p>
            <w:pPr>
              <w:pStyle w:val="P5"/>
              <w:spacing w:lineRule="auto" w:line="240" w:beforeAutospacing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poprawnie posługuje się terminami: </w:t>
            </w:r>
            <w:r>
              <w:rPr>
                <w:rFonts w:asciiTheme="minorHAnsi" w:hAnsiTheme="minorHAnsi" w:cstheme="minorHAnsi"/>
                <w:i w:val="1"/>
              </w:rPr>
              <w:t>cywilizacja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Mezopotamia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Bliski Wschód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Babilonia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Sumerowie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kanał nawadniający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kodeks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pismo klinowe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zikkurat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podatki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samodzielnie wskazuje na mapie: obszar Mezopotamii, Tygrys, Eufrat, Ur, Babilon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wymienia najważniejsze osiągnięcia cywilizacyjne ludów starożytnej Mezopotamii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rolę wielkich rzek w rozwoju rolnictwa, handlu i komunikacji</w:t>
            </w:r>
          </w:p>
          <w:p>
            <w:pPr>
              <w:spacing w:lineRule="auto" w:line="240" w:after="0" w:beforeAutospacing="0" w:afterAutospacing="0"/>
              <w:ind w:left="57"/>
              <w:rPr>
                <w:rStyle w:val="C7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– charakteryzuje i podaje przykłady państw-miast z terenu Mezopotamii</w:t>
            </w:r>
          </w:p>
          <w:p>
            <w:pPr>
              <w:spacing w:lineRule="auto" w:line="240" w:after="0" w:beforeAutospacing="0" w:afterAutospacing="0"/>
              <w:ind w:left="57"/>
              <w:rPr>
                <w:rStyle w:val="C7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– wyjaśnia znaczenie kodyfikacji prawa w życiu społecznym</w:t>
            </w:r>
          </w:p>
          <w:p>
            <w:pPr>
              <w:spacing w:lineRule="auto" w:line="240" w:after="0" w:beforeAutospacing="0" w:afterAutospacing="0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ind w:left="57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objaśnia różnicę między prawem zwyczajowym a skodyfikowanym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ind w:left="57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tłumaczy, w jaki sposób powstawały pierwsze państwa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ind w:left="57"/>
              <w:rPr>
                <w:rFonts w:asciiTheme="minorHAnsi" w:hAnsiTheme="minorHAnsi" w:cstheme="minorHAnsi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57"/>
              <w:rPr>
                <w:rStyle w:val="C7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– przedstawia kraje leżące obecnie na obszarze dawnej Mezopotamii </w:t>
            </w:r>
          </w:p>
          <w:p>
            <w:pPr>
              <w:spacing w:lineRule="auto" w:line="240" w:after="0" w:beforeAutospacing="0" w:afterAutospacing="0"/>
              <w:ind w:left="57"/>
              <w:rPr>
                <w:rStyle w:val="C7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– wymienia współczesne przedmioty, których powstanie było możliwe dzięki osiągnięciom ludów Mezopotamii</w:t>
            </w:r>
          </w:p>
          <w:p>
            <w:pPr>
              <w:spacing w:lineRule="auto" w:line="240" w:after="0" w:beforeAutospacing="0" w:afterAutospacing="0"/>
              <w:ind w:left="57"/>
              <w:rPr>
                <w:rFonts w:asciiTheme="minorHAnsi" w:hAnsiTheme="minorHAnsi" w:cstheme="minorHAnsi"/>
              </w:rPr>
            </w:pPr>
          </w:p>
        </w:tc>
      </w:tr>
      <w:tr>
        <w:trPr>
          <w:trHeight w:hRule="atLeast" w:val="2693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pStyle w:val="P8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 W Egipcie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color w:val="FF0000"/>
                <w:lang w:eastAsia="pl-PL"/>
              </w:rPr>
            </w:pPr>
            <w:r>
              <w:rPr>
                <w:rFonts w:asciiTheme="minorHAnsi" w:hAnsiTheme="minorHAnsi" w:cstheme="minorHAnsi"/>
              </w:rPr>
              <w:t>faraonów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Egipt jako przykład starożytnej cywilizacji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Egipt darem Nilu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osiągnięcia cywilizacji egipskiej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struktura społeczna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wierzenia Egipcjan jako przykład religii politeistycznej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</w:rPr>
              <w:t>faraon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politeizm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piramidy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hieroglify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mumifikacja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sarkofag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pStyle w:val="P5"/>
              <w:spacing w:lineRule="auto" w:line="240" w:beforeAutospacing="0" w:afterAutospacing="0"/>
              <w:rPr>
                <w:rFonts w:asciiTheme="minorHAnsi" w:hAnsiTheme="minorHAnsi" w:cstheme="minorHAnsi"/>
                <w:i w:val="1"/>
                <w:iCs w:val="1"/>
                <w:color w:val="000000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>
              <w:rPr>
                <w:rStyle w:val="C7"/>
                <w:rFonts w:asciiTheme="minorHAnsi" w:hAnsiTheme="minorHAnsi" w:cstheme="minorHAnsi"/>
                <w:iCs w:val="1"/>
                <w:sz w:val="22"/>
                <w:szCs w:val="22"/>
              </w:rPr>
              <w:t>:</w:t>
            </w:r>
            <w:r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piramida</w:t>
            </w:r>
            <w:r>
              <w:rPr>
                <w:rStyle w:val="C7"/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faraon</w:t>
            </w:r>
          </w:p>
          <w:p>
            <w:pPr>
              <w:pStyle w:val="P5"/>
              <w:spacing w:lineRule="auto" w:line="240" w:beforeAutospacing="0" w:afterAutospacing="0"/>
              <w:rPr>
                <w:rStyle w:val="C7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wskazuje na mapie: Egipt oraz Nil</w:t>
            </w:r>
          </w:p>
          <w:p>
            <w:pPr>
              <w:pStyle w:val="P5"/>
              <w:spacing w:lineRule="auto" w:line="240" w:beforeAutospacing="0" w:afterAutospacing="0"/>
              <w:rPr>
                <w:rStyle w:val="C7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opisuje wygląd piramid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porównuje wygląd hieroglifów i pisma współczesnego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pStyle w:val="P5"/>
              <w:spacing w:lineRule="auto" w:line="240" w:beforeAutospacing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faraon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politeizm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piramidy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hieroglify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mumifikacja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sarkofag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wymienia najważniejsze osiągnięcia cywilizacji egipskiej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zakres władzy faraona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pStyle w:val="P5"/>
              <w:spacing w:lineRule="auto" w:line="240" w:beforeAutospacing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wyjaśnia rolę Nilu w rozwoju cywilizacji egipskiej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strukturę społeczną Egiptu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podaje przykłady bogów i charakteryzuje wierzenia Egipcjan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powiązania między wierzeniami Egipcjan a ich osiągnięciami w dziedzinie budownictwa i medycyny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opisuje, w jaki sposób wznoszono piramidy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  <w:lang w:eastAsia="pl-PL"/>
              </w:rPr>
              <w:t>opisuje etapy pochówku faraonów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  <w:lang w:eastAsia="pl-PL"/>
              </w:rPr>
              <w:t>charakteryzuje najbardziej znane przykłady sztuki egipskiej (Sfinks, Dolina Królów, grobowiec Tutenchamona, popiersie Neferetiti), piramidy w Gizie, świątynia Abu Simbel</w:t>
            </w:r>
          </w:p>
        </w:tc>
      </w:tr>
      <w:tr>
        <w:trPr>
          <w:trHeight w:hRule="atLeast" w:val="1408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4. W starożytnym Izraelu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judaizm jako przykład religii monoteistycznej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highlight w:val="darkGray"/>
              </w:rPr>
              <w:t>biblijne dzieje Izraelitów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Dekalog i Tora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postaci biblijne: Abraham, Mojżesz, Dawid, Salomon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</w:rPr>
              <w:t>judaizm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Tora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Jahwe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Dekalog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Mesjasz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synagoga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Mesjasz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Ziemia Obiecana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Arka Przymierza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monoteizm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highlight w:val="darkGray"/>
              </w:rPr>
              <w:t>plemię</w:t>
            </w:r>
            <w:r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highlight w:val="darkGray"/>
              </w:rPr>
              <w:t>Palestyna</w:t>
            </w:r>
            <w:r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prorok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Świątynia Jerozolimska</w:t>
            </w:r>
          </w:p>
        </w:tc>
        <w:tc>
          <w:tcPr>
            <w:tcW w:w="22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/>
              <w:right w:val="nil"/>
            </w:tcBorders>
          </w:tcPr>
          <w:p>
            <w:pPr>
              <w:pStyle w:val="P5"/>
              <w:spacing w:lineRule="auto" w:line="240" w:beforeAutospacing="0" w:afterAutospacing="0"/>
              <w:rPr>
                <w:rStyle w:val="C7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>
              <w:rPr>
                <w:rStyle w:val="C7"/>
                <w:rFonts w:asciiTheme="minorHAnsi" w:hAnsiTheme="minorHAnsi" w:cstheme="minorHAnsi"/>
                <w:i w:val="1"/>
                <w:sz w:val="22"/>
                <w:szCs w:val="22"/>
              </w:rPr>
              <w:t>Tora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Style w:val="C7"/>
                <w:rFonts w:asciiTheme="minorHAnsi" w:hAnsiTheme="minorHAnsi" w:cstheme="minorHAnsi"/>
                <w:i w:val="1"/>
                <w:sz w:val="22"/>
                <w:szCs w:val="22"/>
              </w:rPr>
              <w:t>Żydzi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Style w:val="C7"/>
                <w:rFonts w:asciiTheme="minorHAnsi" w:hAnsiTheme="minorHAnsi" w:cstheme="minorHAnsi"/>
                <w:i w:val="1"/>
                <w:sz w:val="22"/>
                <w:szCs w:val="22"/>
              </w:rPr>
              <w:t>Dekalog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highlight w:val="darkGray"/>
              </w:rPr>
              <w:t>– wyjaśnia, o czym opowiada Biblia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wymienia najważniejsze postaci biblijne związane z dziejami Żydów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judaizm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Tora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Jahwe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Dekalog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Mesjasz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synagoga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Mesjasz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Ziemia Obiecana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Arka Przymierza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monoteizm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  <w:iCs w:val="1"/>
                <w:highlight w:val="darkGray"/>
              </w:rPr>
              <w:t>plemię</w:t>
            </w:r>
            <w:r>
              <w:rPr>
                <w:rFonts w:asciiTheme="minorHAnsi" w:hAnsiTheme="minorHAnsi" w:cstheme="minorHAnsi"/>
                <w:iCs w:val="1"/>
                <w:highlight w:val="darkGray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highlight w:val="darkGray"/>
              </w:rPr>
              <w:t xml:space="preserve"> Palestyna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prorok, Świątynia Jerozolimska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highlight w:val="darkGray"/>
              </w:rPr>
              <w:t>– wskazuje na mapie: Palestynę, Jerozolimę</w:t>
            </w:r>
          </w:p>
          <w:p>
            <w:pPr>
              <w:pStyle w:val="P9"/>
              <w:rPr>
                <w:rFonts w:asciiTheme="minorHAnsi" w:hAnsiTheme="minorHAnsi" w:cstheme="minorHAnsi" w:eastAsia="Arial Unicode MS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 w:eastAsia="Arial Unicode MS"/>
                <w:sz w:val="22"/>
                <w:szCs w:val="22"/>
              </w:rPr>
              <w:t xml:space="preserve"> wyjaśnia różnicę pomiędzy politeizmem a monoteizmem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/>
              <w:right w:val="nil"/>
            </w:tcBorders>
          </w:tcPr>
          <w:p>
            <w:pPr>
              <w:pStyle w:val="P9"/>
              <w:rPr>
                <w:rFonts w:asciiTheme="minorHAnsi" w:hAnsiTheme="minorHAnsi" w:cstheme="minorHAnsi" w:eastAsia="Arial Unicode MS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– opisuje główne etapy historii Izraelitów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>
            <w:pPr>
              <w:pStyle w:val="P9"/>
              <w:rPr>
                <w:rFonts w:asciiTheme="minorHAnsi" w:hAnsiTheme="minorHAnsi" w:cstheme="minorHAnsi" w:eastAsia="Arial Unicode MS"/>
                <w:sz w:val="22"/>
                <w:szCs w:val="22"/>
              </w:rPr>
            </w:pPr>
            <w:r>
              <w:rPr>
                <w:rFonts w:asciiTheme="minorHAnsi" w:hAnsiTheme="minorHAnsi" w:cstheme="minorHAnsi" w:eastAsia="Arial Unicode MS"/>
                <w:sz w:val="22"/>
                <w:szCs w:val="22"/>
              </w:rPr>
              <w:t>– charakteryzuje judaizm</w:t>
            </w:r>
          </w:p>
          <w:p>
            <w:pPr>
              <w:pStyle w:val="P9"/>
              <w:rPr>
                <w:rFonts w:asciiTheme="minorHAnsi" w:hAnsiTheme="minorHAnsi" w:cstheme="minorHAnsi" w:eastAsia="Arial Unicode MS"/>
                <w:sz w:val="22"/>
                <w:szCs w:val="22"/>
              </w:rPr>
            </w:pPr>
            <w:r>
              <w:rPr>
                <w:rFonts w:asciiTheme="minorHAnsi" w:hAnsiTheme="minorHAnsi" w:cstheme="minorHAnsi" w:eastAsia="Arial Unicode MS"/>
                <w:sz w:val="22"/>
                <w:szCs w:val="22"/>
              </w:rPr>
              <w:t>– porównuje wierzenia Egiptu oraz Izraela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highlight w:val="darkGray"/>
                <w:lang w:eastAsia="pl-PL"/>
              </w:rPr>
              <w:t>– charakteryzuje dokonania najważniejszych przywódców religijnych i politycznych Izraela (Abraham, Mojżesz, Dawid, Salomon)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wskazuje na podobieństwa i różnice pomiędzy judaizmem a chrześcijaństwem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terminy: </w:t>
            </w:r>
            <w:r>
              <w:rPr>
                <w:rFonts w:asciiTheme="minorHAnsi" w:hAnsiTheme="minorHAnsi" w:cstheme="minorHAnsi"/>
                <w:i w:val="1"/>
              </w:rPr>
              <w:t>synagoga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rabin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podaje przykład synagogi we współczesnej Polsce</w:t>
            </w:r>
          </w:p>
        </w:tc>
      </w:tr>
      <w:tr>
        <w:trPr>
          <w:trHeight w:hRule="atLeast" w:val="2551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>
              <w:rPr>
                <w:rFonts w:asciiTheme="minorHAnsi" w:hAnsiTheme="minorHAnsi" w:cstheme="minorHAnsi"/>
                <w:highlight w:val="darkGray"/>
              </w:rPr>
              <w:t>5. Cywilizacje Indii i Chin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darkGray"/>
              </w:rPr>
            </w:pPr>
            <w:r>
              <w:rPr>
                <w:rFonts w:ascii="Symbol" w:hAnsi="Symbol" w:cs="Symbol" w:eastAsia="Symbol"/>
                <w:highlight w:val="darkGray"/>
              </w:rPr>
              <w:t></w:t>
            </w:r>
            <w:r>
              <w:rPr>
                <w:rFonts w:asciiTheme="minorHAnsi" w:hAnsiTheme="minorHAnsi" w:cstheme="minorHAnsi"/>
                <w:highlight w:val="darkGray"/>
              </w:rPr>
              <w:t xml:space="preserve"> osiągnięcia cywilizacyjne Dalekiego Wschodu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darkGray"/>
              </w:rPr>
            </w:pPr>
            <w:r>
              <w:rPr>
                <w:rFonts w:ascii="Symbol" w:hAnsi="Symbol" w:cs="Symbol" w:eastAsia="Symbol"/>
                <w:highlight w:val="darkGray"/>
              </w:rPr>
              <w:t></w:t>
            </w:r>
            <w:r>
              <w:rPr>
                <w:rFonts w:asciiTheme="minorHAnsi" w:hAnsiTheme="minorHAnsi" w:cstheme="minorHAnsi"/>
                <w:highlight w:val="darkGray"/>
              </w:rPr>
              <w:t xml:space="preserve"> system kastowy w Indiach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darkGray"/>
              </w:rPr>
            </w:pPr>
            <w:r>
              <w:rPr>
                <w:rFonts w:ascii="Symbol" w:hAnsi="Symbol" w:cs="Symbol" w:eastAsia="Symbol"/>
                <w:highlight w:val="darkGray"/>
              </w:rPr>
              <w:t></w:t>
            </w:r>
            <w:r>
              <w:rPr>
                <w:rFonts w:asciiTheme="minorHAnsi" w:hAnsiTheme="minorHAnsi" w:cstheme="minorHAnsi"/>
                <w:highlight w:val="darkGray"/>
              </w:rPr>
              <w:t xml:space="preserve"> cywilizacja Doliny Indusu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darkGray"/>
              </w:rPr>
            </w:pPr>
            <w:r>
              <w:rPr>
                <w:rFonts w:ascii="Symbol" w:hAnsi="Symbol" w:cs="Symbol" w:eastAsia="Symbol"/>
                <w:highlight w:val="darkGray"/>
              </w:rPr>
              <w:t></w:t>
            </w:r>
            <w:r>
              <w:rPr>
                <w:rFonts w:asciiTheme="minorHAnsi" w:hAnsiTheme="minorHAnsi" w:cstheme="minorHAnsi"/>
                <w:highlight w:val="darkGray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highlight w:val="darkGray"/>
              </w:rPr>
              <w:t>Daleki Wschód</w:t>
            </w:r>
            <w:r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highlight w:val="darkGray"/>
              </w:rPr>
              <w:t>Ariowie</w:t>
            </w:r>
            <w:r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highlight w:val="darkGray"/>
              </w:rPr>
              <w:t>kasta</w:t>
            </w:r>
            <w:r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highlight w:val="darkGray"/>
              </w:rPr>
              <w:t>hinduizm</w:t>
            </w:r>
            <w:r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highlight w:val="darkGray"/>
              </w:rPr>
              <w:t>Wielki Mur Chiński</w:t>
            </w:r>
            <w:r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highlight w:val="darkGray"/>
              </w:rPr>
              <w:t>Jedwabny Szlak</w:t>
            </w:r>
            <w:r>
              <w:rPr>
                <w:rFonts w:asciiTheme="minorHAnsi" w:hAnsiTheme="minorHAnsi" w:cstheme="minorHAnsi"/>
                <w:highlight w:val="darkGray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asciiTheme="minorHAnsi" w:hAnsiTheme="minorHAnsi" w:cstheme="minorHAnsi"/>
                <w:i w:val="1"/>
                <w:sz w:val="22"/>
                <w:szCs w:val="22"/>
                <w:highlight w:val="darkGray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przy pomocy nauczyciela posługuje się terminami: </w:t>
            </w:r>
            <w:r>
              <w:rPr>
                <w:rStyle w:val="C7"/>
                <w:rFonts w:asciiTheme="minorHAnsi" w:hAnsiTheme="minorHAnsi" w:cstheme="minorHAnsi"/>
                <w:i w:val="1"/>
                <w:sz w:val="22"/>
                <w:szCs w:val="22"/>
                <w:highlight w:val="darkGray"/>
              </w:rPr>
              <w:t>Daleki Wschód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, </w:t>
            </w:r>
            <w:r>
              <w:rPr>
                <w:rStyle w:val="C7"/>
                <w:rFonts w:asciiTheme="minorHAnsi" w:hAnsiTheme="minorHAnsi" w:cstheme="minorHAnsi"/>
                <w:i w:val="1"/>
                <w:sz w:val="22"/>
                <w:szCs w:val="22"/>
                <w:highlight w:val="darkGray"/>
              </w:rPr>
              <w:t>Wielki Mur Chiński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darkGray"/>
              </w:rPr>
            </w:pPr>
            <w:r>
              <w:rPr>
                <w:rStyle w:val="C7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>
              <w:rPr>
                <w:rFonts w:asciiTheme="minorHAnsi" w:hAnsiTheme="minorHAnsi" w:cstheme="minorHAnsi"/>
                <w:highlight w:val="darkGray"/>
              </w:rPr>
              <w:t>wskazuje na mapie: Indie, Chiny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darkGray"/>
              </w:rPr>
            </w:pPr>
            <w:r>
              <w:rPr>
                <w:rFonts w:asciiTheme="minorHAnsi" w:hAnsiTheme="minorHAnsi" w:cstheme="minorHAnsi"/>
                <w:highlight w:val="darkGray"/>
              </w:rPr>
              <w:t>– przy pomocy nauczyciele wyjaśnia, dlaczego jedwab i porcelana były towarami poszukiwanymi na Zachodzie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darkGray"/>
              </w:rPr>
            </w:pPr>
            <w:r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poprawnie posługuje się terminami: </w:t>
            </w:r>
            <w:r>
              <w:rPr>
                <w:rFonts w:asciiTheme="minorHAnsi" w:hAnsiTheme="minorHAnsi" w:cstheme="minorHAnsi"/>
                <w:i w:val="1"/>
                <w:highlight w:val="darkGray"/>
              </w:rPr>
              <w:t>Daleki Wschód</w:t>
            </w:r>
            <w:r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highlight w:val="darkGray"/>
              </w:rPr>
              <w:t>Ariowie</w:t>
            </w:r>
            <w:r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highlight w:val="darkGray"/>
              </w:rPr>
              <w:t>kasta</w:t>
            </w:r>
            <w:r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highlight w:val="darkGray"/>
              </w:rPr>
              <w:t>hinduizm</w:t>
            </w:r>
            <w:r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highlight w:val="darkGray"/>
              </w:rPr>
              <w:t>Wielki Mur Chiński</w:t>
            </w:r>
            <w:r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highlight w:val="darkGray"/>
              </w:rPr>
              <w:t>Jedwabny Szlak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– wymienia osiągnięcia cywilizacji doliny Indusu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– wymienia osiągnięcia cywilizacji chińskiej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– wyjaśnia, kiedy narodziło się cesarstwo chińskie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>
              <w:rPr>
                <w:rFonts w:asciiTheme="minorHAnsi" w:hAnsiTheme="minorHAnsi" w:cstheme="minorHAnsi"/>
                <w:highlight w:val="darkGray"/>
                <w:lang w:eastAsia="pl-PL"/>
              </w:rPr>
              <w:t>opisuje system kastowy w Indiach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>
              <w:rPr>
                <w:rFonts w:asciiTheme="minorHAnsi" w:hAnsiTheme="minorHAnsi" w:cstheme="minorHAnsi"/>
                <w:highlight w:val="darkGray"/>
                <w:lang w:eastAsia="pl-PL"/>
              </w:rPr>
              <w:t>– charakteryzuje wierzenia hinduistyczne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darkGray"/>
              </w:rPr>
            </w:pP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/>
              <w:bottom w:val="single" w:sz="4" w:space="0" w:shadow="0" w:frame="0" w:color="000000"/>
              <w:right w:val="nil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>
              <w:rPr>
                <w:rFonts w:asciiTheme="minorHAnsi" w:hAnsiTheme="minorHAnsi" w:cstheme="minorHAnsi"/>
                <w:highlight w:val="darkGray"/>
                <w:lang w:eastAsia="pl-PL"/>
              </w:rPr>
              <w:t>– charakteryzuje rolę Jedwabnego Szlaku w kontaktach między Wschodem a Zachodem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>
              <w:rPr>
                <w:rFonts w:asciiTheme="minorHAnsi" w:hAnsiTheme="minorHAnsi" w:cstheme="minorHAnsi"/>
                <w:highlight w:val="darkGray"/>
                <w:lang w:eastAsia="pl-PL"/>
              </w:rPr>
              <w:t>– przedstawia terakotową armię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darkGray"/>
              </w:rPr>
            </w:pPr>
            <w:r>
              <w:rPr>
                <w:rFonts w:asciiTheme="minorHAnsi" w:hAnsiTheme="minorHAnsi" w:cstheme="minorHAnsi"/>
                <w:highlight w:val="darkGray"/>
              </w:rPr>
              <w:t>jako zabytek kultury chińskiej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darkGray"/>
              </w:rPr>
            </w:pPr>
            <w:r>
              <w:rPr>
                <w:rFonts w:asciiTheme="minorHAnsi" w:hAnsiTheme="minorHAnsi" w:cstheme="minorHAnsi"/>
                <w:highlight w:val="darkGray"/>
              </w:rPr>
              <w:t>– wymienia i wskazuje na mapie: rzeki: Indus, Huang He, Jangcy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charakteryzuje buddyzm 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>
              <w:rPr>
                <w:rFonts w:asciiTheme="minorHAnsi" w:hAnsiTheme="minorHAnsi" w:cstheme="minorHAnsi"/>
                <w:highlight w:val="darkGray"/>
                <w:lang w:eastAsia="pl-PL"/>
              </w:rPr>
              <w:t>– opowiada o filozofii Konfucjusza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darkGray"/>
              </w:rPr>
            </w:pPr>
          </w:p>
        </w:tc>
      </w:tr>
      <w:tr>
        <w:trPr>
          <w:trHeight w:hRule="atLeast" w:val="274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 Od hieroglifów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alfabetu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powstanie pisma i jego znaczenie dla rozwoju cywilizacji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pismo a prehistoria i historia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</w:rPr>
              <w:t>papirus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tabliczki gliniane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pismo obrazkowe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pismo klinowe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Fenicjanie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pismo alfabetyczne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alfabet łaciński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5"/>
              <w:spacing w:lineRule="auto" w:line="240" w:beforeAutospacing="0" w:afterAutospacing="0"/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pismo obrazkowe</w:t>
            </w:r>
            <w:r>
              <w:rPr>
                <w:rStyle w:val="C7"/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hieroglify</w:t>
            </w:r>
            <w:r>
              <w:rPr>
                <w:rStyle w:val="C7"/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alfabet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pismo alfabetyczne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wyjaśnia, do czego służy pismo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charakteryzuje polskie pismo jako przykład pisma alfabetycznego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papirus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tabliczki gliniane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pismo obrazkowe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pismo klinowe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Fenicjanie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pismo alfabetyczne</w:t>
            </w:r>
            <w:r>
              <w:rPr>
                <w:rFonts w:asciiTheme="minorHAnsi" w:hAnsiTheme="minorHAnsi" w:cstheme="minorHAnsi"/>
                <w:i w:val="1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alfabet łaciński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  <w:lang w:eastAsia="pl-PL"/>
              </w:rPr>
              <w:t>wyjaśnia, w jaki sposób umiejętność pisania wpłynęła na dalsze osiągnięcia człowieka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– porównuje pismo obrazkowe i alfabetyczne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wyjaśnia związek między wynalezieniem pisma a historią i prehistorią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omawia przyczyny wynalezienia pisma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nil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wskazuje różne przykłady sposobów porozumiewania się między ludźmi i przekazywania doświadczeń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przyporządkowuje różne rodzaje pisma do cywilizacji, które je stworzyły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– wymienia przykłady materiałów pisarskich stosowanych w przeszłości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wyjaśnia, w jaki sposób pismo obrazkowe przekształciło się w klinowe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przedstawia genezę współczesnego pisma polskiego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jakie były trudności z odczytywaniem pisma obrazkowego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podaje przykłady narodów, które posługują się pismem sięgającym tradycją do pisma greckiego oraz do łaciny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opowiada o przykładach alternatywnych języków umownych (alfabet Morse’a, język migowy)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</w:tr>
      <w:tr>
        <w:trPr>
          <w:trHeight w:hRule="atLeast" w:val="1671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8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 Tajemnice sprzed wieków – Jak odczytano pismo Egipcjan?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wyprawa Napoleona do Egiptu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hieroglify – litery czy słowa?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postaci: Jean F. Champollion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</w:rPr>
              <w:t>Kamień z Rosetty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5"/>
              <w:spacing w:lineRule="auto" w:line="240" w:beforeAutospacing="0" w:afterAutospacing="0"/>
              <w:rPr>
                <w:rStyle w:val="C8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>– przy pomocy nauczyciela wyjaśnia, dlaczego po wielu stuleciach ludzie nie potrafili odczytać hieroglifów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5"/>
              <w:spacing w:lineRule="auto" w:line="240" w:beforeAutospacing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wyjaśnia, na czym polegały trudności w odczytaniu hieroglifów 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5"/>
              <w:spacing w:lineRule="auto" w:line="240" w:beforeAutospacing="0" w:afterAutospacing="0"/>
              <w:rPr>
                <w:rStyle w:val="C8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>– charakteryzuje i przedstawia znaczenie Kamienia z Rosetty</w:t>
            </w:r>
          </w:p>
          <w:p>
            <w:pPr>
              <w:pStyle w:val="P5"/>
              <w:rPr>
                <w:rStyle w:val="C8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wyjaśnia, jak udało się odczytać hieroglify</w:t>
            </w: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Style w:val="C8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>– przedstawia postać oraz dokonania Jeana F. Champolliona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pStyle w:val="P5"/>
              <w:rPr>
                <w:rStyle w:val="C8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>– wyjaśnia, jaki był wpływ wyprawy Napoleona do Egiptu oraz odczytania hieroglifów na pojawienie się egiptologii</w:t>
            </w:r>
          </w:p>
        </w:tc>
      </w:tr>
      <w:tr>
        <w:trPr>
          <w:trHeight w:hRule="atLeast" w:val="465"/>
        </w:trPr>
        <w:tc>
          <w:tcPr>
            <w:tcW w:w="14801" w:type="dxa"/>
            <w:gridSpan w:val="8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 w:beforeAutospacing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1"/>
                <w:bCs w:val="1"/>
              </w:rPr>
              <w:t>Rozdział 2. Starożytna Grecja</w:t>
            </w:r>
          </w:p>
        </w:tc>
      </w:tr>
      <w:tr>
        <w:trPr>
          <w:trHeight w:hRule="atLeast" w:val="557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1. Demokratyczne Ateny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warunki naturalne Grecji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życie w greckiej polis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cechy charakterystyczne demokracji ateńskiej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Perykles – najwybitniejszy przywódca demokratycznych Aten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Hellada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Hellenowie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polis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demokracja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zgromadzenie ludowe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akropol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agora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postaci historyczne: Perykles</w:t>
            </w:r>
          </w:p>
        </w:tc>
        <w:tc>
          <w:tcPr>
            <w:tcW w:w="22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pStyle w:val="P5"/>
              <w:spacing w:lineRule="auto" w:line="240" w:beforeAutospacing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demokracja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zgromadzenie ludowe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przy pomocy nauczyciela opisuje wygląd greckiego polis i życie w nim na przykładzie Aten 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pStyle w:val="P5"/>
              <w:spacing w:lineRule="auto" w:line="240" w:beforeAutospacing="0" w:afterAutospacing="0"/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Hellada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Hellenowie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polis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demokracja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zgromadzenie ludowe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akropol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agora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wskazuje na mapie: Grecję, Ateny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  <w:lang w:eastAsia="pl-PL"/>
              </w:rPr>
              <w:t xml:space="preserve">wyjaśnia znaczenie terminu </w:t>
            </w:r>
            <w:r>
              <w:rPr>
                <w:rFonts w:asciiTheme="minorHAnsi" w:hAnsiTheme="minorHAnsi" w:cstheme="minorHAnsi"/>
                <w:i w:val="1"/>
                <w:lang w:eastAsia="pl-PL"/>
              </w:rPr>
              <w:t xml:space="preserve">demokracja </w:t>
            </w:r>
            <w:r>
              <w:rPr>
                <w:rFonts w:asciiTheme="minorHAnsi" w:hAnsiTheme="minorHAnsi" w:cstheme="minorHAnsi"/>
                <w:lang w:eastAsia="pl-PL"/>
              </w:rPr>
              <w:t>i charakteryzuje demokrację ateńską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wpływ warunków naturalnych Grecji na zajęcia ludności oraz sytuację polityczną (podział na polis)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kim był Perykles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opisuje, kto posiadał prawa polityczne w Atenach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wskazuje podobieństwa i różnice między demokracją ateńską a współczesną demokracją parlamentarną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wyjaśnia, w jaki sposób kultura grecka rozprzestrzeniła się w basenie Morza Śródziemnego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</w:tr>
      <w:tr>
        <w:trPr>
          <w:trHeight w:hRule="atLeast" w:val="699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2. Sparta i wojny z Persami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powstanie i rozwój imperium perskiego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wojny grecko-perskie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</w:rPr>
              <w:t>Persowie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danina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sojusz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hoplita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falanga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wydarzenia: bitwa pod Maratonem, bitwa pod Termopilami, bitwa pod Salaminą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postaci historyczne: Dariusz, Kserkses, Leonidas</w:t>
            </w:r>
          </w:p>
        </w:tc>
        <w:tc>
          <w:tcPr>
            <w:tcW w:w="22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pStyle w:val="P5"/>
              <w:spacing w:lineRule="auto" w:line="240" w:beforeAutospacing="0" w:afterAutospacing="0"/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danina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sojusz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pStyle w:val="P5"/>
              <w:spacing w:lineRule="auto" w:line="240" w:beforeAutospacing="0" w:afterAutospacing="0"/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danina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sojusz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hoplita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falanga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wskazuje na mapie: Spartę, Persję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wyjaśnia, kim byli Dariusz, Kserkses i Leonidas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wyjaśnia przyczyny i opisuje przebieg wojen grecko-perskich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wskazuje na mapie: Maraton, Termopile, Salaminę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zaznacza na osi czasu daty: 490 r. p.n.e., 480 r. p.n.e.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– opisuje, w jaki sposób walczyli starożytni Grecy 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wyjaśnia genezę biegów maratońskich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opisuje przebieg bitwy pod Termopilami i ocenia postać króla Leonidasa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</w:tr>
      <w:tr>
        <w:trPr>
          <w:trHeight w:hRule="atLeast" w:val="1550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3. Bogowie i mity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wierzenia starożytnych Greków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mity greckie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="Symbol" w:hAnsi="Symbol" w:cs="Symbol" w:eastAsia="Symbol"/>
                <w:lang w:val="es-ES"/>
              </w:rPr>
              <w:t></w:t>
            </w:r>
            <w:r>
              <w:rPr>
                <w:rFonts w:asciiTheme="minorHAnsi" w:hAnsiTheme="minorHAnsi" w:cstheme="minorHAnsi"/>
                <w:lang w:val="es-ES"/>
              </w:rPr>
              <w:t xml:space="preserve"> najważniejsi greccy bogowie: Zeus, Hera, Posejdon, Afrodyta, Atena, Hades, Hefajstos, Ares, Apollo, Hermes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Homer i jego dzieła – </w:t>
            </w:r>
            <w:r>
              <w:rPr>
                <w:rFonts w:asciiTheme="minorHAnsi" w:hAnsiTheme="minorHAnsi" w:cstheme="minorHAnsi"/>
                <w:i w:val="1"/>
              </w:rPr>
              <w:t>Iliada</w:t>
            </w:r>
            <w:r>
              <w:rPr>
                <w:rFonts w:asciiTheme="minorHAnsi" w:hAnsiTheme="minorHAnsi" w:cstheme="minorHAnsi"/>
              </w:rPr>
              <w:t xml:space="preserve"> i </w:t>
            </w:r>
            <w:r>
              <w:rPr>
                <w:rFonts w:asciiTheme="minorHAnsi" w:hAnsiTheme="minorHAnsi" w:cstheme="minorHAnsi"/>
                <w:i w:val="1"/>
              </w:rPr>
              <w:t>Odyseja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  <w:lang w:val="en-US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Olimp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mity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heros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Partenon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Herakles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Achilles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Odyseusz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wojna trojańska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koń trojański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  <w:lang w:val="en-US"/>
              </w:rPr>
              <w:t></w:t>
            </w:r>
            <w:r>
              <w:rPr>
                <w:rFonts w:asciiTheme="minorHAnsi" w:hAnsiTheme="minorHAnsi" w:cstheme="minorHAnsi"/>
                <w:lang w:val="en-US"/>
              </w:rPr>
              <w:t xml:space="preserve"> postać historyczna: Homer</w:t>
            </w:r>
          </w:p>
        </w:tc>
        <w:tc>
          <w:tcPr>
            <w:tcW w:w="22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mity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heros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przy pomocy nauczyciela charakteryzuje najważniejszych bogów greckich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Olimp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mity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heros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Partenon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Herakles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Achilles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Odyseusz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koń trojański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wierzenia starożytnych Greków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  <w:lang w:eastAsia="pl-PL"/>
              </w:rPr>
              <w:t>wskazuje na mapie: górę Olimp, Troję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wyjaśnia, kim był Homer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charakteryzuje najważniejszych bogów greckich: opisuje ich atrybuty i dziedziny życia, którym patronowali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– omawia różne mity greckie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  <w:lang w:eastAsia="pl-PL"/>
              </w:rPr>
              <w:t xml:space="preserve">przedstawia treść </w:t>
            </w:r>
            <w:r>
              <w:rPr>
                <w:rFonts w:asciiTheme="minorHAnsi" w:hAnsiTheme="minorHAnsi" w:cstheme="minorHAnsi"/>
                <w:i w:val="1"/>
                <w:lang w:eastAsia="pl-PL"/>
              </w:rPr>
              <w:t>Iliady</w:t>
            </w:r>
            <w:r>
              <w:rPr>
                <w:rFonts w:asciiTheme="minorHAnsi" w:hAnsiTheme="minorHAnsi" w:cstheme="minorHAnsi"/>
                <w:lang w:eastAsia="pl-PL"/>
              </w:rPr>
              <w:t xml:space="preserve"> i </w:t>
            </w:r>
            <w:r>
              <w:rPr>
                <w:rFonts w:asciiTheme="minorHAnsi" w:hAnsiTheme="minorHAnsi" w:cstheme="minorHAnsi"/>
                <w:i w:val="1"/>
                <w:lang w:eastAsia="pl-PL"/>
              </w:rPr>
              <w:t>Odysei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współczesne rozumienie wyrażenia: </w:t>
            </w:r>
            <w:r>
              <w:rPr>
                <w:rFonts w:asciiTheme="minorHAnsi" w:hAnsiTheme="minorHAnsi" w:cstheme="minorHAnsi"/>
                <w:i w:val="1"/>
              </w:rPr>
              <w:t>koń trojański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wybrane miejsca kultu starożytnych Greków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omawia znaczenie wyroczni w życiu starożytnych Greków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  <w:lang w:eastAsia="pl-PL"/>
              </w:rPr>
              <w:t xml:space="preserve">wyjaśnia nawiązujące do mitologii związki frazeologiczne (frazeologizmy mitologiczne):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objęcia Morfeusza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stajnia Augiasza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syzyfowa praca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męki Tantala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nić Ariadny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opisuje archeologiczne poszukiwania mitycznej Troi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</w:tr>
      <w:tr>
        <w:trPr>
          <w:trHeight w:hRule="atLeast" w:val="1800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4. Kultura starożytnej Grecji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8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Symbol" w:hAnsi="Symbol" w:cs="Symbol" w:eastAsia="Symbol"/>
                <w:color w:val="auto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wspólne elementy w kulturze greckich polis</w:t>
            </w:r>
          </w:p>
          <w:p>
            <w:pPr>
              <w:pStyle w:val="P8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Symbol" w:hAnsi="Symbol" w:cs="Symbol" w:eastAsia="Symbol"/>
                <w:color w:val="auto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najważniejsze dokonania sztuki greckiej</w:t>
            </w:r>
          </w:p>
          <w:p>
            <w:pPr>
              <w:pStyle w:val="P8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Symbol" w:hAnsi="Symbol" w:cs="Symbol" w:eastAsia="Symbol"/>
                <w:color w:val="auto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narodziny teatru greckiego</w:t>
            </w:r>
          </w:p>
          <w:p>
            <w:pPr>
              <w:pStyle w:val="P8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Symbol" w:hAnsi="Symbol" w:cs="Symbol" w:eastAsia="Symbol"/>
                <w:color w:val="auto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znaczenie filozofii w starożytnej Grecji i najwybitniejsi filozofowie</w:t>
            </w:r>
          </w:p>
          <w:p>
            <w:pPr>
              <w:pStyle w:val="P8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Symbol" w:hAnsi="Symbol" w:cs="Symbol" w:eastAsia="Symbol"/>
                <w:color w:val="auto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grecka matematyka i medycyna </w:t>
            </w:r>
          </w:p>
          <w:p>
            <w:pPr>
              <w:pStyle w:val="P8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Symbol" w:hAnsi="Symbol" w:cs="Symbol" w:eastAsia="Symbol"/>
                <w:color w:val="auto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rola sportu w życiu starożytnych Greków</w:t>
            </w:r>
          </w:p>
          <w:p>
            <w:pPr>
              <w:pStyle w:val="P8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color w:val="auto"/>
                <w:sz w:val="22"/>
                <w:szCs w:val="22"/>
              </w:rPr>
              <w:t>Wielkie Dionizje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amfiteatr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tragedia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komedia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filozofia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igrzyska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olimpiada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Olimpia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stadion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pięciobój olimpijski</w:t>
            </w:r>
          </w:p>
          <w:p>
            <w:pPr>
              <w:pStyle w:val="P8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Symbol" w:hAnsi="Symbol" w:cs="Symbol" w:eastAsia="Symbol"/>
                <w:iCs w:val="1"/>
                <w:color w:val="auto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iCs w:val="1"/>
                <w:color w:val="auto"/>
                <w:sz w:val="22"/>
                <w:szCs w:val="22"/>
              </w:rPr>
              <w:t xml:space="preserve"> postaci historyczne: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Fidiasz, Myron, Ajschylos, Sofokles, Eurypides, Arystofanes, Sokrates, Platon, Arystoteles, Hipokrates, Pitagoras, Tales z Miletu</w:t>
            </w:r>
          </w:p>
        </w:tc>
        <w:tc>
          <w:tcPr>
            <w:tcW w:w="22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pStyle w:val="P5"/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amfiteatr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igrzyska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olimpiada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stadion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opisuje rolę sportu w codziennym życiu</w:t>
            </w:r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przy pomocy nauczyciela opisuje, jak narodził się teatr grecki i jakie było jego znaczenie dla Hellenów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pStyle w:val="P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Wielkie Dionizje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amfiteatr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tragedia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komedia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filozofia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igrzyska, olimpiada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Olimpia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stadion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pięciobój olimpijski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  <w:lang w:eastAsia="pl-PL"/>
              </w:rPr>
              <w:t>wskazuje różne dziedziny kultury i sztuki rozwijane w starożytnej Grecji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opisuje charakter antycznych igrzysk sportowych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opisuje charakter i cele antycznego teatru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przedstawia dokonania nauki greckiej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objaśnia, czym jest filozofia, i przedstawia jej najwybitniejszych przedstawicieli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wyjaśnia, kim byli: Fidiasz, Myron, Sofokles, Pitagoras, Tales z Miletu, Sokrates, Platon, Arystoteles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zaznacza na osi czasu datę: 776 r. p.n.e.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przedstawia współczesną tradycję igrzysk olimpijskich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porównuje igrzyska antyczne ze współczesnymi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charakteryzuje rolę kultury w życiu społecznym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przybliża postać i dokonania Archimedesa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podaje przykłady wpływu dokonań starożytnych Greków na współczesną kulturę i naukę</w:t>
            </w:r>
          </w:p>
        </w:tc>
      </w:tr>
      <w:tr>
        <w:trPr>
          <w:trHeight w:hRule="atLeast" w:val="269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*5. Imperium Aleksandra Wielkiego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podboje Aleksandra Wielkiego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wojna z Persją (bitwy nad rzeczką Granik, pod Issos i pod Gaugamelą)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wyprawa Aleksandra do Indii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kulturowe skutki podbojów Aleksandra Wielkiego</w:t>
            </w:r>
          </w:p>
          <w:p>
            <w:pPr>
              <w:widowControl w:val="0"/>
              <w:spacing w:lineRule="auto" w:line="240" w:after="0" w:beforeAutospacing="0" w:afterAutospacing="0"/>
              <w:ind w:hanging="37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imperium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falanga macedońska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węzeł gordyjski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hellenizacja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kultura hellenistyczna</w:t>
            </w:r>
          </w:p>
          <w:p>
            <w:pPr>
              <w:widowControl w:val="0"/>
              <w:spacing w:lineRule="auto" w:line="240" w:after="0" w:beforeAutospacing="0" w:afterAutospacing="0"/>
              <w:ind w:hanging="37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Cs w:val="1"/>
              </w:rPr>
              <w:t>postaci historyczne: Filip II, Aleksander Macedoński (Wielki)</w:t>
            </w:r>
          </w:p>
        </w:tc>
        <w:tc>
          <w:tcPr>
            <w:tcW w:w="22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  <w:lang w:eastAsia="pl-PL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przy pomocy nauczyciela posługuje się terminem: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imperium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uzasadnia, dlaczego Aleksandra nazwano „Wielkim”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Style w:val="C7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– określa, na jakim obszarze toczyły się opisywane wydarzenia</w:t>
            </w:r>
          </w:p>
          <w:p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  <w:lang w:eastAsia="pl-PL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>imperium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węzeł gordyjski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>hellenizacja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wskazuje na mapie: Macedonię, Persję, Indie i Aleksandrię w Egipcie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opisuje przebieg kampanii perskiej Aleksandra Macedońskiego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opisuje dokonania Filipa II i Aleksandra Macedońskiego (Wielkiego)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wyjaśnia charakter kultury hellenistycznej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przedstawia skutki podbojów Aleksandra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zaznacza na osi czasu daty: 333 r. p.n.e., 331 r. p.n.e.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– posługuje się terminami: </w:t>
            </w:r>
            <w:r>
              <w:rPr>
                <w:rFonts w:asciiTheme="minorHAnsi" w:hAnsiTheme="minorHAnsi" w:cstheme="minorHAnsi"/>
                <w:i w:val="1"/>
                <w:lang w:eastAsia="pl-PL"/>
              </w:rPr>
              <w:t>falanga macedońska</w:t>
            </w:r>
            <w:r>
              <w:rPr>
                <w:rFonts w:asciiTheme="minorHAnsi" w:hAnsiTheme="minorHAnsi" w:cstheme="minorHAnsi"/>
                <w:lang w:eastAsia="pl-PL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lang w:eastAsia="pl-PL"/>
              </w:rPr>
              <w:t>kultura hellenistyczna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omawia znaczenie Biblioteki Aleksandryjskiej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charakteryzuje sposób walki wojsk Aleksandra Macedońskiego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przedstawia siedem cudów świata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– wymienia państwa, które leżą dziś na terenach podbitych przez Aleksandra Wielkiego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</w:tr>
      <w:tr>
        <w:trPr>
          <w:trHeight w:hRule="atLeast" w:val="1120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* Tajemnice sprzed wieków – Jak wyglądała latarnia morska na Faros?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widowControl w:val="0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eastAsia="pl-PL"/>
              </w:rPr>
              <w:t>siedem cudów świata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  <w:lang w:eastAsia="pl-PL"/>
              </w:rPr>
              <w:t></w:t>
            </w:r>
            <w:r>
              <w:rPr>
                <w:rFonts w:asciiTheme="minorHAnsi" w:hAnsiTheme="minorHAnsi" w:cstheme="minorHAnsi"/>
                <w:lang w:eastAsia="pl-PL"/>
              </w:rPr>
              <w:t xml:space="preserve"> konstrukcja latarni morskiej na Faros</w:t>
            </w:r>
          </w:p>
        </w:tc>
        <w:tc>
          <w:tcPr>
            <w:tcW w:w="22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dlaczego w przeszłości ludzie mieli problem ze wznoszeniem wysokich budowli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przedstawia, w jaki sposób działała latarnia w starożytności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losy latarni na Faros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charakteryzuje siedem cudów świata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– omawia inny wybrany obiekt z listy siedmiu cudów świata starożytnego </w:t>
            </w:r>
          </w:p>
        </w:tc>
      </w:tr>
      <w:tr>
        <w:trPr>
          <w:trHeight w:hRule="atLeast" w:val="465"/>
        </w:trPr>
        <w:tc>
          <w:tcPr>
            <w:tcW w:w="14801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eastAsia="Arial Unicode MS"/>
                <w:b w:val="1"/>
                <w:bCs w:val="1"/>
                <w:lang w:eastAsia="pl-PL"/>
              </w:rPr>
              <w:t>Rozdział III. Starożytny Rzym</w:t>
            </w:r>
          </w:p>
        </w:tc>
      </w:tr>
      <w:tr>
        <w:trPr>
          <w:trHeight w:hRule="atLeast" w:val="274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1. Ustrój starożytnego Rzymu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legendarne początki państwa rzymskiego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zasady ustrojowe republiki rzymskiej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społeczeństwo starożytnego Rzymu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dokonania Gajusza Juliusza Cezara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upadek republiki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powstanie cesarstwa rzymskiego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</w:rPr>
              <w:t>Italia</w:t>
            </w:r>
            <w:r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monarchia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republika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senat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patrycjusze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plebejusze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konsulowie</w:t>
            </w:r>
            <w:r>
              <w:rPr>
                <w:rFonts w:asciiTheme="minorHAnsi" w:hAnsiTheme="minorHAnsi" w:cstheme="minorHAnsi"/>
                <w:iCs w:val="1"/>
                <w:u w:val="single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pretorzy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kwestorzy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trybun ludowy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dyktator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cesarz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  <w:iCs w:val="1"/>
              </w:rPr>
              <w:t></w:t>
            </w:r>
            <w:r>
              <w:rPr>
                <w:rFonts w:asciiTheme="minorHAnsi" w:hAnsiTheme="minorHAnsi" w:cstheme="minorHAnsi"/>
                <w:iCs w:val="1"/>
              </w:rPr>
              <w:t xml:space="preserve"> postaci legendarne i historyczne: Romulus i Remus, Gajusz Juliusz Cezar, Oktawian August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5"/>
              <w:spacing w:lineRule="auto" w:line="240" w:beforeAutospacing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dyktator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cesarz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wskazuje na mapie: Rzym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przy pomocy nauczyciela wyjaśnia, dlaczego symbolem Rzymu została wilczyca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5"/>
              <w:spacing w:lineRule="auto" w:line="240" w:beforeAutospacing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Italia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monarchia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republika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senat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patrycjusze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plebejusze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konsulowie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pretorzy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kwestorzy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trybun ludowy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dyktator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cesarz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legendarne początki Rzymu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wskazuje na mapie: Półwysep Apeniński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omawia dokonania Gajusza Juliusza Cezara i Oktawiana Augusta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charakteryzuje ustrój republiki rzymskiej i jej główne organy władzy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kompetencje najważniejszych urzędów republikańskich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konflikt społeczny między patrycjuszami a plebejuszami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zaznacza na osi czasu daty: 753 r. p.n.e., 44 r. p.n.e.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omawia przyczyny oraz okoliczności upadku republiki rzymskiej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porównuje ustroje demokracji ateńskiej i republiki rzymskiej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różnice w rozumieniu terminu </w:t>
            </w:r>
            <w:r>
              <w:rPr>
                <w:rFonts w:asciiTheme="minorHAnsi" w:hAnsiTheme="minorHAnsi" w:cstheme="minorHAnsi"/>
                <w:i w:val="1"/>
              </w:rPr>
              <w:t>republika</w:t>
            </w:r>
            <w:r>
              <w:rPr>
                <w:rFonts w:asciiTheme="minorHAnsi" w:hAnsiTheme="minorHAnsi" w:cstheme="minorHAnsi"/>
              </w:rPr>
              <w:t xml:space="preserve"> przez Rzymian i współcześnie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funkcje pełnione przez senat w ustroju współczesnej Polski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</w:tr>
      <w:tr>
        <w:trPr>
          <w:trHeight w:hRule="atLeast" w:val="983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2. Imperium Rzymskie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podboje rzymskie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Imperium Rzymskie i jego prowincje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organizacja armii rzymskiej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podział cesarstwa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upadek cesarstwa zachodniorzymskiego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</w:rPr>
              <w:t>Kartagina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prowincja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limes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legiony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legioniści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Imperium Rzymskie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pax Romana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romanizacja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barbarzyńcy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Germanie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Konstantynopol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Hunowie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wielka wędrówka ludów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5"/>
              <w:spacing w:lineRule="auto" w:line="240" w:beforeAutospacing="0" w:afterAutospacing="0"/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prowincja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legiony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plemiona barbarzyńskie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wielka wędrówka ludów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wygląd i uzbrojenie rzymskiego legionisty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5"/>
              <w:spacing w:lineRule="auto" w:line="240" w:beforeAutospacing="0" w:afterAutospacing="0"/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prowincja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legiony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romanizacja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plemiona barbarzyńskie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Germanie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Hunowie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wielka wędrówka ludów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wymienia główne prowincje Imperium Rzymskiego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wskazuje na mapie: Kartaginę, granice Imperium Rzymskiego w II w. n.e., Konstantynopol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omawia etapy powstawania Imperium Rzymskiego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przyczyny podziału cesarstwa na wschodnie i zachodnie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okoliczności upadku cesarstwa zachodniego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zaznacza na osi czasu daty: 395 r. n.e., 476 r. n.e.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zna postać cesarza Konstantyna Wielkiego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wymienia korzyści oraz zagrożenia funkcjonowania państwa o rozległym terytorium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wpływ kultury rzymskiej na podbite ludy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postać Hannibala i wojny punickie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pokazuje przykłady romanizacji we współczesnej Europie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przybliża postaci wodzów barbarzyńskich Attyli oraz Odoakera</w:t>
            </w:r>
          </w:p>
        </w:tc>
      </w:tr>
      <w:tr>
        <w:trPr>
          <w:trHeight w:hRule="atLeast" w:val="1800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3. Życie w Wiecznym Mieście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Rzym jako stolica imperium i Wieczne Miasto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życie codzienne i rozrywki w Rzymie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podział społeczeństwa rzymskiego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wierzenia religijne Rzymian i najważniejsze bóstwa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bazylika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Forum Romanum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termy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amfiteatr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gladiatorzy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patrycjusze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plebs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niewolnicy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westalki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amfiteatr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gladiatorzy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niewolnicy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 xml:space="preserve">– przy pomocy nauczyciela </w:t>
            </w:r>
            <w:r>
              <w:rPr>
                <w:rFonts w:asciiTheme="minorHAnsi" w:hAnsiTheme="minorHAnsi" w:cstheme="minorHAnsi"/>
                <w:lang w:eastAsia="pl-PL"/>
              </w:rPr>
              <w:t>przedstawia warunki życia oraz rozrywki dawnych mieszkańców Rzymu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omawia wierzenia Rzymian i wpływ, jaki wywarła na nie religia Greków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bazylika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Forum Romanum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termy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amfiteatr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gladiatorzy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patrycjusze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plebs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niewolnicy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westalki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wymienia najważniejsze bóstwa czczone przez Rzymian i określa, jakimi dziedzinami życia się opiekowały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charakteryzuje różne grupy społeczeństwa rzymskiego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wyjaśnia, dlaczego Rzym był nazywany Wiecznym Miastem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opisuje, jakie funkcje pełniło Forum Romanum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wymienia greckie odpowiedniki najważniejszych rzymskich bóstw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wyjaśnia, dlaczego cesarze rzymscy starali się kierować zawołaniem ludu: </w:t>
            </w:r>
            <w:r>
              <w:rPr>
                <w:rFonts w:asciiTheme="minorHAnsi" w:hAnsiTheme="minorHAnsi" w:cstheme="minorHAnsi"/>
                <w:i w:val="1"/>
              </w:rPr>
              <w:t>chleba i igrzysk!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pozostałości Pompejów i Herkulanum jako źródła wiedzy o życiu codziennym w starożytności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</w:tr>
      <w:tr>
        <w:trPr>
          <w:trHeight w:hRule="atLeast" w:val="983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4. Dokonania starożytnych Rzymian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Rzymianie jako wielcy budowniczowie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kultura i sztuka starożytnego Rzymu jako kontynuacja dokonań antycznych Greków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prawo rzymskie i jego znaczenie dla funkcjonowania państwa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najważniejsze budowle w starożytnym Rzymie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kopuła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akwedukt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łuk triumfalny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Circus Maximus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Koloseum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Panteon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kodeks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Prawo XII tablic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Kodeks Justyniana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  <w:iCs w:val="1"/>
              </w:rPr>
              <w:t></w:t>
            </w:r>
            <w:r>
              <w:rPr>
                <w:rFonts w:asciiTheme="minorHAnsi" w:hAnsiTheme="minorHAnsi" w:cstheme="minorHAnsi"/>
                <w:iCs w:val="1"/>
              </w:rPr>
              <w:t xml:space="preserve"> postaci historyczne: Wergiliusz, Horacy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łuk triumfalny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Circus Maximus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Koloseum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>kodeks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>kopuła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akwedukt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łuk triumfalny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Circus Maximus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Koloseum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Panteon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kodeks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>Prawo XII tablic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Kodeks Justyniana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powiedzenie: </w:t>
            </w:r>
            <w:r>
              <w:rPr>
                <w:rFonts w:asciiTheme="minorHAnsi" w:hAnsiTheme="minorHAnsi" w:cstheme="minorHAnsi"/>
                <w:i w:val="1"/>
              </w:rPr>
              <w:t>Wszystkie drogi prowadzą do Rzymu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uzasadnia i ocenia twierdzenie, że Rzymianie potrafili czerpać z dorobku kulturowego podbitych ludów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omawia najwybitniejsze dzieła sztuki i architektury rzymskiej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rolę praw i przepisów w funkcjonowaniu państwa na przykładzie Rzymu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omawia dokonania Wergiliusza i Horacego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dlaczego dobra sieć drogowa jest ważna dla funkcjonowania każdego państwa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wpływ prawa rzymskiego na współczesne prawo europejskie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ocenia, które z dokonań Rzymian uważa za najwybitniejsze, i uzasadnia swoją odpowiedź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</w:tr>
      <w:tr>
        <w:trPr>
          <w:trHeight w:hRule="atLeast" w:val="1800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5. </w:t>
            </w:r>
            <w:r>
              <w:rPr>
                <w:rFonts w:asciiTheme="minorHAnsi" w:hAnsiTheme="minorHAnsi" w:cstheme="minorHAnsi"/>
              </w:rPr>
              <w:t>Początki chrześcijaństwa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  <w:lang w:eastAsia="pl-PL"/>
              </w:rPr>
              <w:t></w:t>
            </w:r>
            <w:r>
              <w:rPr>
                <w:rFonts w:asciiTheme="minorHAnsi" w:hAnsiTheme="minorHAnsi" w:cstheme="minorHAnsi"/>
                <w:lang w:eastAsia="pl-PL"/>
              </w:rPr>
              <w:t xml:space="preserve"> Jezus z Nazaretu jako twórca nowej religii monoteistycznej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  <w:lang w:eastAsia="pl-PL"/>
              </w:rPr>
              <w:t></w:t>
            </w:r>
            <w:r>
              <w:rPr>
                <w:rFonts w:asciiTheme="minorHAnsi" w:hAnsiTheme="minorHAnsi" w:cstheme="minorHAnsi"/>
                <w:lang w:eastAsia="pl-PL"/>
              </w:rPr>
              <w:t xml:space="preserve"> przyczyny prześladowania chrześcijan w starożytnym Rzymie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  <w:lang w:eastAsia="pl-PL"/>
              </w:rPr>
              <w:t></w:t>
            </w:r>
            <w:r>
              <w:rPr>
                <w:rFonts w:asciiTheme="minorHAnsi" w:hAnsiTheme="minorHAnsi" w:cstheme="minorHAnsi"/>
                <w:lang w:eastAsia="pl-PL"/>
              </w:rPr>
              <w:t xml:space="preserve"> rola świętych Pawła i Piotra w rozwoju chrześcijaństwa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  <w:lang w:eastAsia="pl-PL"/>
              </w:rPr>
              <w:t></w:t>
            </w:r>
            <w:r>
              <w:rPr>
                <w:rFonts w:asciiTheme="minorHAnsi" w:hAnsiTheme="minorHAnsi" w:cstheme="minorHAnsi"/>
                <w:lang w:eastAsia="pl-PL"/>
              </w:rPr>
              <w:t xml:space="preserve"> Edykt mediolański i zakończenie prześladowań chrześcijan w cesarstwie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  <w:lang w:eastAsia="pl-PL"/>
              </w:rPr>
            </w:pPr>
            <w:r>
              <w:rPr>
                <w:rFonts w:ascii="Symbol" w:hAnsi="Symbol" w:cs="Symbol" w:eastAsia="Symbol"/>
                <w:lang w:eastAsia="pl-PL"/>
              </w:rPr>
              <w:t></w:t>
            </w:r>
            <w:r>
              <w:rPr>
                <w:rFonts w:asciiTheme="minorHAnsi" w:hAnsiTheme="minorHAnsi" w:cstheme="minorHAnsi"/>
                <w:lang w:eastAsia="pl-PL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>Mesjasz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>chrześcijaństwo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apostołowie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biskupi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>papież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Biblia − Stary i Nowy Testament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Edykt mediolański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iCs w:val="1"/>
                <w:lang w:eastAsia="pl-PL"/>
              </w:rPr>
            </w:pPr>
            <w:r>
              <w:rPr>
                <w:rFonts w:ascii="Symbol" w:hAnsi="Symbol" w:cs="Symbol" w:eastAsia="Symbol"/>
                <w:iCs w:val="1"/>
                <w:lang w:eastAsia="pl-PL"/>
              </w:rPr>
              <w:t>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 xml:space="preserve"> postaci historyczne: Jezus z Nazaretu, święty Piotr, święty Paweł z Tarsu, Konstantyn Wielki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apostołowie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>Jezus z Nazaretu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>biskupi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>papież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Biblia − Stary i Nowy Testament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>Mesjasz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chrześcijaństwo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apostołowie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biskupi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papież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Biblia − Stary i Nowy Testament</w:t>
            </w:r>
            <w:r>
              <w:rPr>
                <w:rFonts w:asciiTheme="minorHAnsi" w:hAnsiTheme="minorHAnsi" w:cstheme="minorHAnsi"/>
                <w:iCs w:val="1"/>
                <w:lang w:eastAsia="pl-PL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lang w:eastAsia="pl-PL"/>
              </w:rPr>
              <w:t xml:space="preserve"> Edykt mediolański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charakteryzuje działalność apostołów po ukrzyżowaniu Jezusa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wskazuje na mapie: Palestynę, Jerozolimę, Mediolan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omawia nauki Jezusa z Nazaretu oraz dokonania świętego Piotra, świętego Pawła z Tarsu i Konstantyna Wielkiego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czym różni się chrześcijaństwo od judaizmu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wyjaśnia, dlaczego władze rzymskie odnosiły się wrogo do chrześcijaństwa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znaczenie Edyktu mediolańskiego dla rozwoju chrześcijaństwa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zaznacza na osi czasu daty: 33 r. n.e., 313 r. n.e.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najstarsze symbole chrześcijańskie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związki między judaizmem a chrześcijaństwem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przedstawia dzieje wybranego świętego (na przykład swojego patrona) </w:t>
            </w:r>
          </w:p>
        </w:tc>
      </w:tr>
      <w:tr>
        <w:trPr>
          <w:trHeight w:hRule="atLeast" w:val="425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* Tajemnice sprzed wieków – Bursztynowy szlak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  <w:lang w:eastAsia="pl-PL"/>
              </w:rPr>
              <w:t></w:t>
            </w:r>
            <w:r>
              <w:rPr>
                <w:rFonts w:asciiTheme="minorHAnsi" w:hAnsiTheme="minorHAnsi" w:cstheme="minorHAnsi"/>
                <w:lang w:eastAsia="pl-PL"/>
              </w:rPr>
              <w:t xml:space="preserve"> rola szlaków handlowych w starożytności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  <w:lang w:eastAsia="pl-PL"/>
              </w:rPr>
              <w:t></w:t>
            </w:r>
            <w:r>
              <w:rPr>
                <w:rFonts w:asciiTheme="minorHAnsi" w:hAnsiTheme="minorHAnsi" w:cstheme="minorHAnsi"/>
                <w:lang w:eastAsia="pl-PL"/>
              </w:rPr>
              <w:t xml:space="preserve"> bursztyn i jego znaczenie dla starożytnych Rzymian 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  <w:lang w:eastAsia="pl-PL"/>
              </w:rPr>
              <w:t></w:t>
            </w:r>
            <w:r>
              <w:rPr>
                <w:rFonts w:asciiTheme="minorHAnsi" w:hAnsiTheme="minorHAnsi" w:cstheme="minorHAnsi"/>
                <w:lang w:eastAsia="pl-PL"/>
              </w:rPr>
              <w:t xml:space="preserve"> kontakty handlowe Rzymian z wybrzeżem Bałtyku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wskazuje na mapie: przebieg bursztynowego szlaku (Pruszcz Gdański, Kalisz, Brama Morawska)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czym jest bursztyn i do czego się go stosuje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wyjaśnia, dlaczego bursztyn był ceniony przez Rzymian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rolę szlaków handlowych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– podaje argumenty za twierdzeniem i przeciw niemu, że miasto Kalisz istniało w starożytności 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– opisuje, jakie ludy żyły na ziemiach polskich w okresie funkcjonowania bursztynowego szlaku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</w:tr>
      <w:tr>
        <w:trPr>
          <w:trHeight w:hRule="atLeast" w:val="465"/>
        </w:trPr>
        <w:tc>
          <w:tcPr>
            <w:tcW w:w="14801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1"/>
                <w:bCs w:val="1"/>
                <w:lang w:eastAsia="pl-PL"/>
              </w:rPr>
              <w:t>Rozdział IV. Początki średniowiecza</w:t>
            </w:r>
          </w:p>
        </w:tc>
      </w:tr>
      <w:tr>
        <w:trPr>
          <w:trHeight w:hRule="atLeast" w:val="836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10"/>
              <w:spacing w:lineRule="auto" w:line="240" w:beforeAutospacing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 Bizancjum w czasach świetności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cesarstwo bizantyjskie pod panowaniem Justyniana I Wielkiego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dokonania Justyniana I Wielkiego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Konstantynopol jako Nowy Rzym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tradycja grecka w Bizancjum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osiągnięcia naukowe Bizantyjczyków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upadek Konstantynopola, jego przyczyny i skutki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</w:rPr>
              <w:t>Bizancjum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Hagia Sofia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ikona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freski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mozaika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postaci historyczne: Justynian I Wielki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</w:rPr>
              <w:t>ikona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freski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mozaika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>
              <w:rPr>
                <w:rStyle w:val="C7"/>
                <w:rFonts w:asciiTheme="minorHAnsi" w:hAnsiTheme="minorHAnsi" w:cstheme="minorHAnsi"/>
                <w:i w:val="1"/>
                <w:sz w:val="22"/>
                <w:szCs w:val="22"/>
              </w:rPr>
              <w:t>Bizancjum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Hagia Sofia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ikona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freski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mozaika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wskazuje na mapie: Konstantynopol, granice cesarstwa bizantyjskiego w czasach Justyniana I Wielkiego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tłumaczy, dlaczego Konstantynopol zaczęto określać Nowym Rzymem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wyrażenia </w:t>
            </w:r>
            <w:r>
              <w:rPr>
                <w:rFonts w:asciiTheme="minorHAnsi" w:hAnsiTheme="minorHAnsi" w:cstheme="minorHAnsi"/>
                <w:i w:val="1"/>
              </w:rPr>
              <w:t>bizantyjski przepych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wskazuje, jaką rolę w periodyzacji dziejów odegrał upadek cesarstwa zachodniorzymskiego oraz wschodniorzymskiego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charakteryzuje styl bizantyjski w sztuce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podaje przyczyny i skutki upadku cesarstwa bizantyjskiego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zaznacza na osi czasu datę upadku Konstantynopola – 1453 r.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zna postać Justyniana I Wielkiego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omawia dokonania Justyniana I Wielkiego 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w jaki sposób położenie geograficzne wpłynęło na bogactwo Konstantynopola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uzasadnia twierdzenie, że Bizancjum połączyło w nauce tradycję zachodniorzymską i grecką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jakie znaczenie dla państwa ma kodyfikacja praw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jaki wpływ na chrześcijaństwo miał podział Rzymu na część zachodnią i wschodnią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opisuje, jakie zmiany w bazylice Hagia Sofia zostały dokonane przez muzułmanów</w:t>
            </w:r>
          </w:p>
        </w:tc>
      </w:tr>
      <w:tr>
        <w:trPr>
          <w:trHeight w:hRule="atLeast" w:val="558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10"/>
              <w:spacing w:lineRule="auto" w:line="240" w:beforeAutospacing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 Arabowie i początki islamu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pochodzenie Arabów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działalność Mahometa i narodziny islamu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religia muzułmańska i jej zasady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dżihad i podboje Arabów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kultura i nauka arabska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oaza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Czarny Kamień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Mekka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Medyna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islam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Allach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Koran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meczet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minaret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mihrab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minbar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dżihad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kalifowie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cyfry arabskie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stal damasceńska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arabeski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postaci historyczne: Mahomet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oaza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islam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Allach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Koran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meczet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przy pomocy nauczyciela wskazuje podstawowe różnice między chrześcijaństwem a islamem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oaza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Czarny Kamień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Mekka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Medyna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islam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Allach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Koran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meczet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minaret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mihrab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minbar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dżihad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kalifowie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cyfry arabskie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stal damasceńska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arabeski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omawia najważniejsze zasady wiary muzułmanów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wskazuje na mapie: Półwysep Arabski, Mekkę, Medynę oraz imperium arabskie w okresie świetności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postać i działalność Mahometa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omawia osiągnięcia Arabów w dziedzinie kultury i nauki w średniowieczu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charakteryzuje i ocenia stosunek Arabów do ludów podbitych w średniowieczu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zaznacza na osi czasu datę: 622 r.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wskazuje na podobieństwa i różnice pomiędzy chrześcijaństwem a islamem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podaje przykłady wpływu kultury, nauki i języka arabskiego na Europejczyków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jak zmieniało się nastawienie części muzułmanów do innych kultur w średniowieczu i współcześnie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 potrzebę tolerancji religijnej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wskazuje na podobieństwa i różnice w sposobie postrzegania dziejów i odmierzania czasu między chrześcijaństwem a islamem</w:t>
            </w:r>
          </w:p>
        </w:tc>
      </w:tr>
      <w:tr>
        <w:trPr>
          <w:trHeight w:hRule="atLeast" w:val="1545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10"/>
              <w:spacing w:lineRule="auto" w:line="240" w:beforeAutospacing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 Nowe państwa w Europie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powstanie państwa Franków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cesarstwo Karola Wielkiego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rozwój kultury i nauki w państwie Karola Wielkiego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  <w:highlight w:val="darkGray"/>
              </w:rPr>
              <w:t></w:t>
            </w:r>
            <w:r>
              <w:rPr>
                <w:rFonts w:asciiTheme="minorHAnsi" w:hAnsiTheme="minorHAnsi" w:cstheme="minorHAnsi"/>
                <w:highlight w:val="darkGray"/>
              </w:rPr>
              <w:t xml:space="preserve"> traktat w Verdun i jego skutki – nowe państwa w Europie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Rzesza Niemiecka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Frankowie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dynastia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majordom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Karolingowie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  <w:iCs w:val="1"/>
                <w:highlight w:val="darkGray"/>
              </w:rPr>
              <w:t>układ w Verdun</w:t>
            </w:r>
            <w:r>
              <w:rPr>
                <w:rFonts w:asciiTheme="minorHAnsi" w:hAnsiTheme="minorHAnsi" w:cstheme="minorHAnsi"/>
                <w:iCs w:val="1"/>
                <w:highlight w:val="darkGray"/>
              </w:rPr>
              <w:t>,</w:t>
            </w:r>
            <w:r>
              <w:rPr>
                <w:rFonts w:asciiTheme="minorHAnsi" w:hAnsiTheme="minorHAnsi" w:cstheme="minorHAnsi"/>
                <w:iCs w:val="1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cesarstwo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margrabia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marchia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możnowładca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Rzesza Niemiecka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postaci historyczne: Chlodwig, Karol Młot, Pepin Mały, Karol Wielki, Otton I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dynastia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cesarstwo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możnowładca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przy pomocy nauczyciela wyjaśnia, dlaczego Karol otrzymał przydomek „Wielki”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  <w:p>
            <w:pPr>
              <w:pStyle w:val="P5"/>
              <w:spacing w:lineRule="auto" w:line="240" w:beforeAutospacing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Frankowie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dynastia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majordom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Karolingowie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  <w:iCs w:val="1"/>
                <w:highlight w:val="darkGray"/>
              </w:rPr>
              <w:t>układ w Verdun</w:t>
            </w:r>
            <w:r>
              <w:rPr>
                <w:rFonts w:asciiTheme="minorHAnsi" w:hAnsiTheme="minorHAnsi" w:cstheme="minorHAnsi"/>
                <w:iCs w:val="1"/>
                <w:highlight w:val="darkGray"/>
              </w:rPr>
              <w:t>,</w:t>
            </w:r>
            <w:r>
              <w:rPr>
                <w:rFonts w:asciiTheme="minorHAnsi" w:hAnsiTheme="minorHAnsi" w:cstheme="minorHAnsi"/>
                <w:iCs w:val="1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cesarstwo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margrabia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marchia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możnowładca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Rzesza Niemiecka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w jaki sposób władzę w państwie Franków przejęła dynastia Karolingów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charakteryzuje rozwój kultury i nauki w czasach Karola Wielkiego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highlight w:val="darkGray"/>
              </w:rPr>
              <w:t>– przedstawia postanowienia traktatu w Verdun oraz jego skutki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zaznacza na osi czasu daty: 800 r., </w:t>
            </w:r>
            <w:r>
              <w:rPr>
                <w:rFonts w:asciiTheme="minorHAnsi" w:hAnsiTheme="minorHAnsi" w:cstheme="minorHAnsi"/>
                <w:highlight w:val="darkGray"/>
              </w:rPr>
              <w:t>843 r.,</w:t>
            </w:r>
            <w:r>
              <w:rPr>
                <w:rFonts w:asciiTheme="minorHAnsi" w:hAnsiTheme="minorHAnsi" w:cstheme="minorHAnsi"/>
              </w:rPr>
              <w:t xml:space="preserve"> 962 r.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omawia dokonania: Chlodwiga, Karola Młota, Pepina Małego, Karola Wielkiego i Ottona 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w jaki sposób doszło do utworzenia Rzeszy Niemieckiej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tłumaczy, dlaczego Karol Wielki jest jednym z patronów zjednoczonej Europy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skąd pochodzi polskie słowo „król”</w:t>
            </w:r>
          </w:p>
        </w:tc>
      </w:tr>
      <w:tr>
        <w:trPr>
          <w:trHeight w:hRule="atLeast" w:val="1266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10"/>
              <w:spacing w:lineRule="auto" w:line="240" w:beforeAutospacing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Konflikt papiestwa z cesarstwem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wielka schizma wschodnia i jej skutki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spór o inwestyturę między cesarzem a papieżem w XI w.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Canossa jako miejsce pokuty cesarza Henryka IV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konkordat wormacki i jego postanowienia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dogmaty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schizma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patriarcha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prawosławie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ekskomunika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inwestytura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synod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konkordat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postaci historyczne: papież Grzegorz VII, cesarz Henryk IV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prawosławie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ekskomunika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5"/>
              <w:spacing w:lineRule="auto" w:line="240" w:beforeAutospacing="0" w:afterAutospacing="0"/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dogmaty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schizma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patriarcha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prawosławie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ekskomunika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inwestytura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synod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konkordat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konsekwencje ekskomuniki cesarza i opisuje ukorzenie się cesarza Henryka IV w Canossie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postaci: papieża Grzegorza VI, cesarza Henryka IV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przyczyny i skutki wielkiej schizmy wschodniej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czym są religie, a czym wyznania religijne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przedstawia przebieg sporu pomiędzy cesarzem a papieżem w XI w.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postanowienia konkordatu w Wormacji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zaznacza na osi czasu daty: 1054 r., 1077 r., 1122 r.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na czym polegał spór o inwestyturę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omawia przykładowe różnice pomiędzy Kościołem katolickim a prawosławnym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okoliczności utworzenia Państwa Kościelnego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</w:tr>
      <w:tr>
        <w:trPr>
          <w:trHeight w:hRule="atLeast" w:val="708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lightGray"/>
              </w:rPr>
            </w:pPr>
            <w:r>
              <w:rPr>
                <w:rFonts w:asciiTheme="minorHAnsi" w:hAnsiTheme="minorHAnsi" w:cstheme="minorHAnsi"/>
                <w:color w:val="000000"/>
                <w:highlight w:val="lightGray"/>
              </w:rPr>
              <w:t>5. Wyprawy krzyżowe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lightGray"/>
              </w:rPr>
            </w:pPr>
            <w:r>
              <w:rPr>
                <w:rFonts w:ascii="Symbol" w:hAnsi="Symbol" w:cs="Symbol" w:eastAsia="Symbol"/>
                <w:highlight w:val="lightGray"/>
              </w:rPr>
              <w:t></w:t>
            </w:r>
            <w:r>
              <w:rPr>
                <w:rFonts w:asciiTheme="minorHAnsi" w:hAnsiTheme="minorHAnsi" w:cstheme="minorHAnsi"/>
                <w:highlight w:val="lightGray"/>
              </w:rPr>
              <w:t xml:space="preserve"> powstanie zakonu Krzyżaków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highlight w:val="darkGray"/>
              </w:rPr>
              <w:t>– przedstawia zakon Krzyżaków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highlight w:val="lightGray"/>
              </w:rPr>
            </w:pPr>
          </w:p>
        </w:tc>
      </w:tr>
      <w:tr>
        <w:trPr>
          <w:trHeight w:hRule="atLeast" w:val="3001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 Tajemnice sprzed wieków – Skarb templariuszy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zakon templariuszy i jego funkcje po zakończeniu krucjat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wzrost znaczenia i bogactwa templariuszy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przyczyny kasacji zakonu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polskie posiadłości templariuszy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do jakich celów został powołany zakon templariuszy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genezę bogactwa templariuszy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mit skarbu templariuszy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dzieje templariuszy po upadku Królestwa Jerozolimskiego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losy ostatniego mistrza zakonu Jakuba de Molay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legendę o św. Graalu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wskazuje posiadłości zakonu na obszarze dzisiejszej Polski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</w:tr>
      <w:tr>
        <w:trPr>
          <w:trHeight w:hRule="atLeast" w:val="465"/>
        </w:trPr>
        <w:tc>
          <w:tcPr>
            <w:tcW w:w="14801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1"/>
                <w:bCs w:val="1"/>
                <w:lang w:eastAsia="pl-PL"/>
              </w:rPr>
              <w:t>Rozdział V. Społeczeństwo średniowiecza</w:t>
            </w:r>
          </w:p>
        </w:tc>
      </w:tr>
      <w:tr>
        <w:trPr>
          <w:trHeight w:hRule="atLeast" w:val="2976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l. System feudalny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podział na seniorów i wasali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społeczna drabina feudalna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podział społeczeństwa średniowiecznego na stany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feudalizm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senior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wasal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lenno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hołd lenny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stan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przywilej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suzeren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duchowieństwo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chłopi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szlachta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mieszczaństwo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senior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wasal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hołd lenny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przywilej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przy pomocy nauczyciela wyjaśnia, na czym polegała drabina feudalna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feudalizm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senior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wasal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lenno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hołd lenny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stan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przywilej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suzeren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duchowieństwo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chłopi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szlachta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mieszczaństwo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przedstawia, jak wyglądał hołd lenny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wymienia i charakteryzuje poszczególne stany w społeczeństwie średniowiecznym 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omawia różnice pomiędzy społeczeństwem stanowym a współczesnym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zależność między seniorem a wasalem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które stany były uprzywilejowane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kim byli w Europie Zachodniej hrabiowie i baronowie</w:t>
            </w:r>
          </w:p>
        </w:tc>
      </w:tr>
      <w:tr>
        <w:trPr>
          <w:trHeight w:hRule="atLeast" w:val="1800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2. Epoka rycerzy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ideał rycerza i jego obowiązki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od pazia do rycerza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  <w:lang w:eastAsia="pl-PL"/>
              </w:rPr>
              <w:t></w:t>
            </w:r>
            <w:r>
              <w:rPr>
                <w:rFonts w:asciiTheme="minorHAnsi" w:hAnsiTheme="minorHAnsi" w:cstheme="minorHAnsi" w:eastAsia="Times New Roman"/>
                <w:lang w:eastAsia="pl-PL"/>
              </w:rPr>
              <w:t xml:space="preserve"> życie codzienne rycerzy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  <w:lang w:eastAsia="pl-PL"/>
              </w:rPr>
              <w:t></w:t>
            </w:r>
            <w:r>
              <w:rPr>
                <w:rFonts w:asciiTheme="minorHAnsi" w:hAnsiTheme="minorHAnsi" w:cstheme="minorHAnsi" w:eastAsia="Times New Roman"/>
                <w:lang w:eastAsia="pl-PL"/>
              </w:rPr>
              <w:t xml:space="preserve"> elementy wyposażenia średniowiecznego rycerza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  <w:lang w:eastAsia="pl-PL"/>
              </w:rPr>
              <w:t></w:t>
            </w:r>
            <w:r>
              <w:rPr>
                <w:rFonts w:asciiTheme="minorHAnsi" w:hAnsiTheme="minorHAnsi" w:cstheme="minorHAnsi" w:eastAsia="Times New Roman"/>
                <w:lang w:eastAsia="pl-PL"/>
              </w:rPr>
              <w:t xml:space="preserve"> kultura rycerska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  <w:lang w:eastAsia="pl-PL"/>
              </w:rPr>
              <w:t></w:t>
            </w:r>
            <w:r>
              <w:rPr>
                <w:rFonts w:asciiTheme="minorHAnsi" w:hAnsiTheme="minorHAnsi" w:cstheme="minorHAnsi" w:eastAsia="Times New Roman"/>
                <w:lang w:eastAsia="pl-PL"/>
              </w:rPr>
              <w:t xml:space="preserve"> elementy wyposażenia średniowiecznego rycerza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rycerz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kodeks honorowy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paź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giermek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pasowanie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herb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kopia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ostrogi 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rycerz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herb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kopia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ostrogi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uzbrojenie rycerzy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rycerz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kodeks honorowy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paź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giermek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pasowanie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herb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kopia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ostrogi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charakteryzuje ideał rycerza średniowiecznego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kto mógł zostać rycerzem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uzbrojenie rycerskie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życie codzienne rycerstwa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poszczególne etapy wychowania rycerskiego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ceremonię pasowania na rycerza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historię najsłynniejszego polskiego rycerza Zawiszy Czarnego z Garbowa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literackie ideały rycerskie: hrabiego Rolanda, króla Artura i rycerzy Okrągłego Stołu</w:t>
            </w:r>
          </w:p>
        </w:tc>
      </w:tr>
      <w:tr>
        <w:trPr>
          <w:trHeight w:hRule="atLeast" w:val="274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</w:rPr>
              <w:t>* Tajemnice sprzed wieków – Dlaczego rycerze brali udział w turniejach?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rola turniejów rycerskich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przebieg turniejów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konsekwencje zwycięstwa i porażki w turnieju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obyczajowość turniejowa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– przy pomocy nauczyciela</w:t>
            </w:r>
            <w:r>
              <w:rPr>
                <w:rFonts w:asciiTheme="minorHAnsi" w:hAnsiTheme="minorHAnsi" w:cstheme="minorHAnsi"/>
              </w:rPr>
              <w:t xml:space="preserve"> omawia, z jakimi konsekwencjami wiązała się porażka w turnieju 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przedstawia, w jaki sposób byli nagradzani zwycięzcy turniejów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dlaczego rycerze byli skłonni uczestniczyć w turniejach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przebieg turniejów rycerskich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dlaczego współczesna młodzież organizuje się w bractwa rycerskie i kultywuje tradycję rycerską; podaje przykład takiego bractwa</w:t>
            </w:r>
          </w:p>
        </w:tc>
      </w:tr>
      <w:tr>
        <w:trPr>
          <w:trHeight w:hRule="atLeast" w:val="557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3. Średniowieczne miasto i wieś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powstanie osad rzemieślniczych i kupieckich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lokacje miast i wsi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samorząd miejski i jego organy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społeczeństwo miejskie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organa samorządu wiejskiego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wygląd średniowiecznego miasta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zajęcia ludności wiejskiej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gród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osada targowa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lokacja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zasadźca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kupcy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rzemieślnicy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rynek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targi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wójt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burmistrz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rada miejska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ława miejska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ratusz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cech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sołtys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ława wiejska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trójpolówka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pług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radło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brona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kupcy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rzemieślnicy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rynek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targi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ratusz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pług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radło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brona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porównuje życie codzienne mieszkańców średniowiecznych miast i wsi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gród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osada targowa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lokacja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zasadźca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kupcy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rzemieślnicy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rynek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targi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wójt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burmistrz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rada miejska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ława miejska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ratusz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cech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sołtys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ława wiejska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trójpolówka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pług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radło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brona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opisuje, gdzie i w jaki sposób tworzyły się miasta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charakteryzuje główne zajęcia mieszkańców miast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życie i obowiązki ludności wiejskiej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wyjaśnia, na czym polegały lokacje miast i wsi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organy samorządu miejskiego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charakteryzuje różne grupy społeczne mieszczan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na czym polegała trójpolówka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opisuje wybrany średniowieczny zabytek mieszczański w Polsce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znajduje i przedstawia informacje o założeniu własnej miejscowości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przedstawia historie i okoliczności założenia najstarszych miast w regionie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</w:tr>
      <w:tr>
        <w:trPr>
          <w:trHeight w:hRule="atLeast" w:val="708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4. Kościół w średniowieczu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duchowni w średniowieczu, ich przywileje i obowiązki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religijność doby średniowiecza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średniowieczne zakony: benedyktyni, cystersi, franciszkanie, dominikanie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życie w średniowiecznym klasztorze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średniowieczne szkolnictwo</w:t>
            </w:r>
          </w:p>
          <w:p>
            <w:pPr>
              <w:pStyle w:val="P9"/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zakon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klasztor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opat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reguła zakonna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benedyktyni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cystersi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skryptoria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kopiści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franciszkanie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dominikanie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asceza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benedyktyńska praca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uniwersytet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postać historyczna: święty Franciszek z Asyżu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9"/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zakon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klasztor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uniwersytet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przy pomocy nauczyciela omawia życie w średniowiecznym klasztorze i jego organizację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wyjaśnia, czym zajmowali się kopiści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9"/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zakon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klasztor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opat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reguła zakonna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benedyktyni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cystersi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skryptoria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kopiści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franciszkanie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dominikanie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asceza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benedyktyńska praca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uniwersytet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charakteryzuje stan duchowny w średniowieczu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różne role, jakie odgrywali duchowni w społeczeństwie średniowiecznym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najważniejsze zakony średniowieczne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określenie </w:t>
            </w:r>
            <w:r>
              <w:rPr>
                <w:rFonts w:asciiTheme="minorHAnsi" w:hAnsiTheme="minorHAnsi" w:cstheme="minorHAnsi"/>
                <w:i w:val="1"/>
              </w:rPr>
              <w:t>benedyktyńska praca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charakteryzuje średniowieczne szkolnictwo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porównuje szkolnictwo średniowieczne i współczesne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przedstawia dokonania świętego Franciszka z Asyżu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porównuje zakony kontemplacyjne i zakony żebracze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jaką funkcję w klasztorze spełniają: refektarz, wirydarz, dormitorium i kapitularz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znajduje i przedstawia informacje o najstarszych polskich kronikarzach: Gallu Anonimie i Wincentym Kadłubku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opisuje jeden z klasztorów działających w Polsce, wyjaśnia, jakiego zgromadzenia jest siedzibą, i przedstawia w skrócie dzieje tego zgromadzenia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</w:tr>
      <w:tr>
        <w:trPr>
          <w:trHeight w:hRule="atLeast" w:val="1800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10"/>
              <w:spacing w:lineRule="auto" w:line="240" w:beforeAutospacing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 Sztuka średniowiecza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rola sztuki w średniowieczu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znaczenie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biblii pauperum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styl romański i jego cechy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styl gotycki i jego charakterystyczne elementy 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rzeźba i malarstwo średniowieczne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pismo i miniatury w rękopisach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zabytki średniowieczne w Polsce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biblia pauperum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styl romański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styl gotycki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katedra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portal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sklepienie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witraże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łuki oporowe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apsyda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rozeta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przypory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miniatura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inicjał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: katedra</w:t>
            </w:r>
            <w:r>
              <w:rPr>
                <w:rStyle w:val="C7"/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witraże</w:t>
            </w:r>
            <w:r>
              <w:rPr>
                <w:rStyle w:val="C7"/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miniatura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– przy pomocy nauczyciela omawia zabytki sztuki średniowiecznej w Polsce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– wymienia różne dziedziny sztuki średniowiecznej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biblia pauperum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katedra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styl romański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styl gotycki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portal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sklepienie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witraże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łuki oporowe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apsyda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rozeta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przypory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miniatura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inicjał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– wyjaśnia, czym była i jakie zadania spełniała </w:t>
            </w:r>
            <w:r>
              <w:rPr>
                <w:rFonts w:asciiTheme="minorHAnsi" w:hAnsiTheme="minorHAnsi" w:cstheme="minorHAnsi"/>
                <w:i w:val="1"/>
              </w:rPr>
              <w:t>biblia pauperum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charakteryzuje styl romański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omawia cechy stylu gotyckiego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porównuje styl gotycki i romański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przykłady rzeźby i malarstwa średniowiecznego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znajduje i przedstawia informacje o średniowiecznych świątyniach w swoim regionie oraz elementach ich wystroju</w:t>
            </w:r>
          </w:p>
        </w:tc>
      </w:tr>
      <w:tr>
        <w:trPr>
          <w:trHeight w:hRule="atLeast" w:val="465"/>
        </w:trPr>
        <w:tc>
          <w:tcPr>
            <w:tcW w:w="14801" w:type="dxa"/>
            <w:gridSpan w:val="8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Theme="minorHAnsi" w:hAnsiTheme="minorHAnsi" w:cstheme="minorHAnsi"/>
                <w:b w:val="1"/>
                <w:bCs w:val="1"/>
              </w:rPr>
            </w:pPr>
            <w:r>
              <w:rPr>
                <w:rFonts w:asciiTheme="minorHAnsi" w:hAnsiTheme="minorHAnsi" w:cstheme="minorHAnsi"/>
                <w:b w:val="1"/>
                <w:bCs w:val="1"/>
              </w:rPr>
              <w:t>Rozdział VI. Polska pierwszych Piastów</w:t>
            </w:r>
          </w:p>
        </w:tc>
      </w:tr>
      <w:tr>
        <w:trPr>
          <w:trHeight w:hRule="atLeast" w:val="269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l. Zanim powstała Polska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najstarsze osadnictwo na ziemiach polskich w świetle wykopalisk archeologicznych 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gród w Biskupinie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Słowianie w Europie i ich kultura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wierzenia dawnych Słowian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pierwsze państwa słowiańskie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plemiona słowiańskie na ziemiach polskich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kurhan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kamienne kręgi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Biskupin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wielka wędrówka ludów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Słowianie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Swaróg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Perun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Świętowit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plemię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Państwo Wielkomorawskie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Wiślanie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Polanie 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Cs w:val="1"/>
              </w:rPr>
              <w:t xml:space="preserve">postaci historyczne: święty Cyryl i święty Metody 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>
              <w:rPr>
                <w:rStyle w:val="C7"/>
                <w:rFonts w:asciiTheme="minorHAnsi" w:hAnsiTheme="minorHAnsi" w:cstheme="minorHAnsi"/>
                <w:iCs w:val="1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wielka wędrówka ludów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plemię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przy pomocy nauczyciela opisuje wygląd osady w Biskupinie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kurhan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kamienne kręgi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Biskupin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wielka wędrówka ludów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Słowianie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Swaróg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Perun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Świętowit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plemię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Państwo Wielkomorawskie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Wiślanie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Polanie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okoliczności pojawienia się Słowian na ziemiach polskich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charakteryzuje wierzenia Słowian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wskazuje na mapie: rozmieszczenie plemion słowiańskich na ziemiach polskich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najstarsze państwa słowiańskie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wymienia państwa słowiańskie, które przyjęły chrześcijaństwo w obrządku łacińskim, oraz te, które przyjęły je w obrządku greckim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rolę, jaką w rozwoju państw słowiańskich odegrali święci Cyryl i Metody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podaje przykłady tradycji pogańskich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zachowanych do czasów współczesnych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w jaki sposób powstał alfabet słowiański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wymienia pozostałości  bytowania ludów przedsłowiańskich na ziemiach polskich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współczesne konsekwencje wynikające dla krajów słowiańskich z przyjęcia chrześcijaństwa w obrządku greckim lub łacińskim</w:t>
            </w:r>
          </w:p>
        </w:tc>
      </w:tr>
      <w:tr>
        <w:trPr>
          <w:trHeight w:hRule="atLeast" w:val="1800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2. Mieszko I i początki Polski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rozwój państwa Polan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dynastia Piastów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panowanie Mieszka I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małżeństwo Mieszka z Dobrawą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chrzest Polski i jego skutki 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konflikt z margrabią Hodonem i bitwa pod Cedynią</w:t>
            </w:r>
          </w:p>
          <w:p>
            <w:pPr>
              <w:pStyle w:val="P9"/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książę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dynastia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Piastowie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biskupstwo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dyplomacja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poganin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Dagome iudex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postaci historyczne: Mieszko I, Dobrawa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9"/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>
              <w:rPr>
                <w:rStyle w:val="C7"/>
                <w:rFonts w:asciiTheme="minorHAnsi" w:hAnsiTheme="minorHAnsi" w:cstheme="minorHAnsi"/>
                <w:iCs w:val="1"/>
                <w:sz w:val="22"/>
                <w:szCs w:val="22"/>
              </w:rPr>
              <w:t>:</w:t>
            </w:r>
            <w:r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książę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dynastia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– przy pomocy nauczyciela wyjaśnia, skąd pochodzi nazwa „Polska”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9"/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książę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dynastia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Piastowie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biskupstwo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dyplomacja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poganin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Dagome iudex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dlaczego w przeciwieństwie do legendarnych przodków Mieszko I jest uznawany za pierwszego historycznego władcę Polski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zasługi Mieszka I i Dobrawy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zaznacza na osi czasu daty: 966 r., 972 r.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wskazuje na mapie: Gniezno, Poznań, Wielkopolskę, granice państwa Mieszka I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okoliczności przyjęcia chrztu przez Mieszka 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skutki chrztu Mieszka I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stosunki Mieszka I z sąsiadami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uzasadnia twierdzenie, że przyjęcie chrztu przez Mieszka I należało do najważniejszych wydarzeń w dziejach Polski 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omawia dokument </w:t>
            </w:r>
            <w:r>
              <w:rPr>
                <w:rFonts w:asciiTheme="minorHAnsi" w:hAnsiTheme="minorHAnsi" w:cstheme="minorHAnsi"/>
                <w:i w:val="1"/>
              </w:rPr>
              <w:t>Dagome iudex</w:t>
            </w:r>
            <w:r>
              <w:rPr>
                <w:rFonts w:asciiTheme="minorHAnsi" w:hAnsiTheme="minorHAnsi" w:cstheme="minorHAnsi"/>
              </w:rPr>
              <w:t xml:space="preserve"> i jego wartość jako źródła historycznego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przedstawia bilans korzyści, jakie mogło przynieść Mieszkowi I przyjęcie chrztu lub pozostanie przy wierzeniach pogańskich </w:t>
            </w:r>
          </w:p>
        </w:tc>
      </w:tr>
      <w:tr>
        <w:trPr>
          <w:trHeight w:hRule="atLeast" w:val="566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3. Polska Bolesława Chrobrego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misja biskupa Wojciecha i jej skutki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zjazd gnieźnieński i jego konsekwencje 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powstanie niezależnej organizacji na ziemiach polskich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stosunki Bolesława Chrobrego z sąsiadami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koronacja Bolesława Chrobrego na króla Polski i jej znaczenie</w:t>
            </w:r>
          </w:p>
          <w:p>
            <w:pPr>
              <w:pStyle w:val="P9"/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relikwie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zjazd gnieźnieński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arcybiskupstwo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Milsko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Łużyce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Grody Czerwieńskie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koronacja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postaci historyczne: Bolesław Chrobry, biskup Wojciech, cesarz Otton III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9"/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>
              <w:rPr>
                <w:rStyle w:val="C7"/>
                <w:rFonts w:asciiTheme="minorHAnsi" w:hAnsiTheme="minorHAnsi" w:cstheme="minorHAnsi"/>
                <w:iCs w:val="1"/>
                <w:sz w:val="22"/>
                <w:szCs w:val="22"/>
              </w:rPr>
              <w:t>:</w:t>
            </w:r>
            <w:r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arcybiskupstwo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koronacja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przy pomocy nauczyciela wyjaśnia znaczenie koronacji Bolesława Chrobrego 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9"/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relikwie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zjazd gnieźnieński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arcybiskupstwo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Milsko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Łużyce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Grody Czerwieńskie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koronacja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 w:val="1"/>
                <w:iCs w:val="1"/>
              </w:rPr>
              <w:t xml:space="preserve">– </w:t>
            </w:r>
            <w:r>
              <w:rPr>
                <w:rFonts w:asciiTheme="minorHAnsi" w:hAnsiTheme="minorHAnsi" w:cstheme="minorHAnsi"/>
              </w:rPr>
              <w:t>opisuje misję świętego Wojciecha do pogańskich Prusów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wskazuje na mapie: granice państwa Bolesława Chrobrego na początku jego panowania oraz ziemie przez niego podbite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omawia rolę, jaką w dziejach Polski odegrali: Bolesław Chrobry, biskup Wojciech, cesarz Otton III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zaznacza na osi czasu daty: 1000 r., 1025 r.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przebieg i znaczenie zjazdu w Gnieźnie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wojny prowadzone przez Chrobrego z sąsiadami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znaczenie utworzenia niezależnego Kościoła w państwie polskim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Drzwi Gnieźnieńskie jako przykład źródła ikonograficznego z najstarszych dziejów Polski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wskazuje pozytywne i negatywne skutki polityki prowadzonej przez Bolesława Chrobrego </w:t>
            </w:r>
          </w:p>
        </w:tc>
      </w:tr>
      <w:tr>
        <w:trPr>
          <w:trHeight w:hRule="atLeast" w:val="694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10"/>
              <w:spacing w:lineRule="auto" w:line="240" w:beforeAutospacing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Kryzys i odbudowa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państwa polskiego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kryzys państwa polskiego po śmierci Bolesława Chrobrego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panowanie Mieszka II 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reformy Kazimierza Odnowiciela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Kraków stolicą państwa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polityka zagraniczna Bolesława Śmiałego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koronacja Bolesława Śmiałego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konflikt króla z biskupem Stanisławem i jego skutki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insygnia królewskie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postaci historyczne: Mieszko II, Kazimierz Odnowiciel, Bolesław Śmiały, biskup Stanisław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przy pomocy nauczyciela posługuje się terminem</w:t>
            </w:r>
            <w:r>
              <w:rPr>
                <w:rStyle w:val="C7"/>
                <w:rFonts w:asciiTheme="minorHAnsi" w:hAnsiTheme="minorHAnsi" w:cstheme="minorHAnsi"/>
                <w:iCs w:val="1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insygnia królewskie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przy pomocy nauczyciela wyjaśnia, dlaczego księcia Kazimierza nazwano „Odnowicielem”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posługuje się terminem: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insygnia królewskie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dlaczego księcia Kazimierza nazwano „Odnowicielem”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wskazuje na mapie: ziemie polskie pod panowaniem Kazimierza Odnowiciela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omawia działalność: Mieszka II, Bezpryma, Kazimierza Odnowiciela, Bolesława Śmiałego i biskupa Stanisława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zaznacza na osi czasu datę: 1076 r.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sytuację państwa polskiego po śmierci Bolesława Chrobrego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 postawę Bezpryma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skutki kryzysu państwa polskiego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charakteryzuje rządy Bolesława Śmiałego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sytuację międzynarodową w okresie rządów Bolesława Śmiałego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przyczyny i skutki sporu króla z biskupem Stanisławem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wyjaśnia przyczyny kryzysu państwa wczesnopiastowskiego </w:t>
            </w:r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 dokonania Mieszka II, Kazimierza Odnowiciela i Bolesława Śmiałego</w:t>
            </w:r>
          </w:p>
        </w:tc>
      </w:tr>
      <w:tr>
        <w:trPr>
          <w:trHeight w:hRule="atLeast" w:val="416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5. Rządy Bolesława Krzywoustego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testament Krzywoustego i jego założenia</w:t>
            </w:r>
          </w:p>
          <w:p>
            <w:pPr>
              <w:pStyle w:val="P9"/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testament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zasada senioratu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senior i juniorzy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postać historyczna: Bolesław Krzywousty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senior i juniorzy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zasada senioratu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poprawnie posługuje się terminami: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Fonts w:asciiTheme="minorHAnsi" w:hAnsiTheme="minorHAnsi" w:cstheme="minorHAnsi"/>
                <w:i w:val="1"/>
                <w:iCs w:val="1"/>
              </w:rPr>
              <w:t>testament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zasada senioratu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senior i juniorzy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wskazuje na mapie: państwo Bolesława Krzywoustego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opisuje postać Bolesława Krzywoustego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zaznacza na osi czasu datę 1138 r. 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omawia przyczyny ogłoszenia testamentu Krzywoustego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zasadę senioratu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jakie skutki dla państwa mogą mieć wewnętrzne spory o tron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szanse i zagrożenia wynikające z wprowadzenia zasady senioratu </w:t>
            </w:r>
          </w:p>
        </w:tc>
      </w:tr>
      <w:tr>
        <w:trPr>
          <w:trHeight w:hRule="atLeast" w:val="1800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6. Społeczeństwo w czasach pierwszych Piastów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grody i ich funkcje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życie w grodzie i na podgrodziu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sposoby uprawy roli na ziemiach polskich 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podział społeczeństwa w państwie pierwszych Piastów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zakres władzy panującego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powinności poddanych wobec władcy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powstanie rycerstwa w Polsce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</w:rPr>
              <w:t>metoda żarowa</w:t>
            </w:r>
            <w:r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i w:val="1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gród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podgrodzie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prawo książęce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danina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posługi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osada służebna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wojowie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drużyna książęca 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gród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podgrodzie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danina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posługi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wygląd i budowę średniowiecznego grodu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sposoby pozyskiwania ziemi uprawnej i jej uprawiania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gród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podgrodzie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prawo książęce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danina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posługi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osada służebna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charakteryzuje grupy ludności w państwie wczesnopiastowskim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omawia zakres władzy panującego w państwie pierwszych Piastów 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charakter drużyny książęcej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powinności ludności względem władcy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czym się różnił wojownik drużyny od rycerza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wskazuje przykłady nazw miejscowości, które mogły w średniowieczu pełnić funkcję osad służebnych</w:t>
            </w:r>
          </w:p>
        </w:tc>
      </w:tr>
      <w:tr>
        <w:trPr>
          <w:trHeight w:hRule="atLeast" w:val="2205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bCs w:val="1"/>
              </w:rPr>
            </w:pPr>
            <w:r>
              <w:rPr>
                <w:rFonts w:asciiTheme="minorHAnsi" w:hAnsiTheme="minorHAnsi" w:cstheme="minorHAnsi"/>
                <w:color w:val="000000"/>
              </w:rPr>
              <w:t>* Tajemnice sprzed wieków – Kto spisywał dzieje Polski?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9"/>
              <w:rPr>
                <w:rFonts w:asciiTheme="minorHAnsi" w:hAnsiTheme="minorHAnsi" w:cstheme="minorHAnsi"/>
                <w:bCs w:val="1"/>
                <w:sz w:val="22"/>
                <w:szCs w:val="22"/>
              </w:rPr>
            </w:pPr>
            <w:r>
              <w:rPr>
                <w:rFonts w:ascii="Symbol" w:hAnsi="Symbol" w:cs="Symbol" w:eastAsia="Symbol"/>
                <w:bCs w:val="1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bCs w:val="1"/>
                <w:sz w:val="22"/>
                <w:szCs w:val="22"/>
              </w:rPr>
              <w:t xml:space="preserve"> źródła historyczne dotyczące początków państwa polskiego </w:t>
            </w:r>
          </w:p>
          <w:p>
            <w:pPr>
              <w:pStyle w:val="P9"/>
              <w:rPr>
                <w:rFonts w:asciiTheme="minorHAnsi" w:hAnsiTheme="minorHAnsi" w:cstheme="minorHAnsi"/>
                <w:bCs w:val="1"/>
                <w:sz w:val="22"/>
                <w:szCs w:val="22"/>
              </w:rPr>
            </w:pPr>
            <w:r>
              <w:rPr>
                <w:rFonts w:ascii="Symbol" w:hAnsi="Symbol" w:cs="Symbol" w:eastAsia="Symbol"/>
                <w:bCs w:val="1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bCs w:val="1"/>
                <w:sz w:val="22"/>
                <w:szCs w:val="22"/>
              </w:rPr>
              <w:t xml:space="preserve"> obiektywizm i prawda historyczna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bCs w:val="1"/>
              </w:rPr>
            </w:pPr>
            <w:r>
              <w:rPr>
                <w:rFonts w:asciiTheme="minorHAnsi" w:hAnsiTheme="minorHAnsi" w:cstheme="minorHAnsi"/>
                <w:bCs w:val="1"/>
              </w:rPr>
              <w:t>– wymienia nazwy źródeł historycznych dotyczących dziejów państwa polskiego za panowania pierwszych Piastów</w:t>
            </w:r>
          </w:p>
          <w:p>
            <w:pPr>
              <w:spacing w:lineRule="auto" w:line="240" w:after="0" w:beforeAutospacing="0" w:afterAutospacing="0"/>
              <w:rPr>
                <w:rStyle w:val="C8"/>
                <w:rFonts w:asciiTheme="minorHAnsi" w:hAnsiTheme="minorHAnsi" w:cstheme="minorHAnsi"/>
                <w:bCs w:val="1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1"/>
              </w:rPr>
              <w:t xml:space="preserve">– tłumaczy konieczność weryfikacji prawdziwości źródeł historycznych 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bCs w:val="1"/>
              </w:rPr>
            </w:pPr>
            <w:r>
              <w:rPr>
                <w:rFonts w:asciiTheme="minorHAnsi" w:hAnsiTheme="minorHAnsi" w:cstheme="minorHAnsi"/>
                <w:bCs w:val="1"/>
              </w:rPr>
              <w:t xml:space="preserve">– przedstawia dokonania postaci: Galla Anonima i Wincentego Kadłubka </w:t>
            </w:r>
          </w:p>
          <w:p>
            <w:pPr>
              <w:spacing w:lineRule="auto" w:line="240" w:after="0" w:beforeAutospacing="0" w:afterAutospacing="0"/>
              <w:rPr>
                <w:rStyle w:val="C8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bCs w:val="1"/>
              </w:rPr>
            </w:pPr>
            <w:r>
              <w:rPr>
                <w:rFonts w:asciiTheme="minorHAnsi" w:hAnsiTheme="minorHAnsi" w:cstheme="minorHAnsi"/>
                <w:bCs w:val="1"/>
              </w:rPr>
              <w:t>– omawia teorie dotyczące pochodzenia Galla Anonima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bCs w:val="1"/>
              </w:rPr>
            </w:pPr>
            <w:r>
              <w:rPr>
                <w:rFonts w:asciiTheme="minorHAnsi" w:hAnsiTheme="minorHAnsi" w:cstheme="minorHAnsi"/>
                <w:bCs w:val="1"/>
              </w:rPr>
              <w:t>– wymienia przyczyny powstania kronik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bCs w:val="1"/>
              </w:rPr>
            </w:pPr>
            <w:r>
              <w:rPr>
                <w:rFonts w:asciiTheme="minorHAnsi" w:hAnsiTheme="minorHAnsi" w:cstheme="minorHAnsi"/>
                <w:bCs w:val="1"/>
              </w:rPr>
              <w:t>– określa ramy chronologiczne wydarzeń opisanych w kronikach Galla Anonima i Wincentego Kadłubka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bCs w:val="1"/>
              </w:rPr>
            </w:pPr>
            <w:r>
              <w:rPr>
                <w:rFonts w:asciiTheme="minorHAnsi" w:hAnsiTheme="minorHAnsi" w:cstheme="minorHAnsi"/>
                <w:bCs w:val="1"/>
              </w:rPr>
              <w:t>– przedstawia przykład innej średniowiecznej kroniki polskiej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</w:tr>
      <w:tr>
        <w:trPr>
          <w:trHeight w:hRule="atLeast" w:val="689"/>
        </w:trPr>
        <w:tc>
          <w:tcPr>
            <w:tcW w:w="14801" w:type="dxa"/>
            <w:gridSpan w:val="8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Theme="minorHAnsi" w:hAnsiTheme="minorHAnsi" w:cstheme="minorHAnsi"/>
                <w:b w:val="1"/>
                <w:bCs w:val="1"/>
              </w:rPr>
            </w:pPr>
            <w:r>
              <w:rPr>
                <w:rFonts w:asciiTheme="minorHAnsi" w:hAnsiTheme="minorHAnsi" w:cstheme="minorHAnsi"/>
                <w:b w:val="1"/>
                <w:bCs w:val="1"/>
              </w:rPr>
              <w:t>Rozdział VII. Polska w XIII–XV wieku</w:t>
            </w:r>
          </w:p>
        </w:tc>
      </w:tr>
      <w:tr>
        <w:trPr>
          <w:trHeight w:hRule="atLeast" w:val="2253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l. Rozbicie dzielnicowe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walki wewnętrzne między książętami piastowskimi o prymat w Polsce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utrwalenie rozbicia dzielnicowego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osłabienie Polski na arenie międzynarodowej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sprowadzenie Krzyżaków do Polski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najazdy Mongołów </w:t>
            </w:r>
            <w:r>
              <w:rPr>
                <w:rFonts w:asciiTheme="minorHAnsi" w:hAnsiTheme="minorHAnsi" w:cstheme="minorHAnsi"/>
                <w:highlight w:val="darkGray"/>
              </w:rPr>
              <w:t>i bitwa pod Legnicą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przemiany społeczne i gospodarcze w okresie rozbicia dzielnicowego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</w:rPr>
              <w:t>rozbicie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</w:rPr>
              <w:t>dzielnicowe</w:t>
            </w:r>
            <w:r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i w:val="1"/>
              </w:rPr>
              <w:t xml:space="preserve"> dzielnica senioralna</w:t>
            </w:r>
            <w:r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i w:val="1"/>
              </w:rPr>
              <w:t xml:space="preserve"> Tatarzy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</w:rPr>
              <w:t>osadnictwo</w:t>
            </w:r>
            <w:r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i w:val="1"/>
              </w:rPr>
              <w:t xml:space="preserve"> kolonizacja</w:t>
            </w:r>
            <w:r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i w:val="1"/>
              </w:rPr>
              <w:t xml:space="preserve"> trójpolówka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postaci historyczne: Władysław Wygnaniec, Leszek Biały, Konrad Mazowiecki, Henryk Pobożny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>
              <w:rPr>
                <w:rStyle w:val="C7"/>
                <w:rFonts w:asciiTheme="minorHAnsi" w:hAnsiTheme="minorHAnsi" w:cstheme="minorHAnsi"/>
                <w:iCs w:val="1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rozbicie dzielnicowe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dzielnica senioralna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Tatarzy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przy pomocy nauczyciela wyjaśnia, jakie były przyczyny wewnętrznych walk między książętami piastowskimi 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>
              <w:rPr>
                <w:rFonts w:asciiTheme="minorHAnsi" w:hAnsiTheme="minorHAnsi" w:cstheme="minorHAnsi"/>
              </w:rPr>
              <w:t xml:space="preserve"> rozbicie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dzielnicowe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dzielnica senioralna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Tatarzy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osadnictwo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kolonizacja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trójpolówka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charakteryzuje państwo polskie podczas rozbicia dzielnicowego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wskazuje na mapie: podział państwa na różne dzielnice oraz ziemie utracone w okresie rozbicia dzielnicowego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omawia postaci: Władysława Wygnańca, Leszka Białego, Konrada Mazowieckiego, Henryka Pobożnego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zaznacza na osi czasu daty: 1226 r., 1227 r., </w:t>
            </w:r>
            <w:r>
              <w:rPr>
                <w:rFonts w:asciiTheme="minorHAnsi" w:hAnsiTheme="minorHAnsi" w:cstheme="minorHAnsi"/>
                <w:highlight w:val="darkGray"/>
              </w:rPr>
              <w:t>1241 r.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okoliczności sprowadzenia zakonu krzyżackiego do Polski oraz konsekwencje tego wydarzenia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omawia skutki rozbicia dzielnicowego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kolonizację na ziemiach polskich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historię zakonu krzyżackiego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wyjaśnia, dlaczego książęta dzielnicowi często nadawali przywileje oraz ziemię rycerstwu i duchowieństwu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highlight w:val="darkGray"/>
              </w:rPr>
              <w:t>– charakteryzuje sposób walki Mongołów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dynastię panującą na Pomorzu Gdańskim w okresie rozbicia dzielnicowego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</w:tr>
      <w:tr>
        <w:trPr>
          <w:trHeight w:hRule="atLeast" w:val="1800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2. Zjednoczenie Polski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koronacja i śmierć Przemysła II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panowanie Wacława II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rola arcybiskupów gnieźnieńskich i jednolitej organizacji kościelnej w zjednoczeniu dzielnic polskich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przejęcie władzy przez Władysława Łokietka i jego koronacja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rządy Władysława Łokietka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konflikt Łokietka z Krzyżakami i bitwa pod Płowcami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starosta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Szczerbiec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postaci historyczne: Przemysł II, arcybiskup Jakub Świnka, Wacław II, Władysław Łokietek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>
              <w:rPr>
                <w:rStyle w:val="C7"/>
                <w:rFonts w:asciiTheme="minorHAnsi" w:hAnsiTheme="minorHAnsi" w:cstheme="minorHAnsi"/>
                <w:iCs w:val="1"/>
                <w:sz w:val="22"/>
                <w:szCs w:val="22"/>
              </w:rPr>
              <w:t>:</w:t>
            </w:r>
            <w:r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starosta</w:t>
            </w:r>
            <w:r>
              <w:rPr>
                <w:rStyle w:val="C7"/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Szczerbiec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starosta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Szczerbiec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wskazuje na mapie: granice państwa polskiego za panowania Władysława Łokietka, ziemie utracone na rzecz Krzyżaków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omawia postaci: Przemysła II, arcybiskupa Jakuba Świnki, Wacława II, Władysława Łokietka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zaznacza na osi czasu daty: 1295 r., 1309 r., 1320 r., 1331 r.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próby zjednoczenia Polski przez książąt śląskich oraz Przemysła II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opisuje, w jakich okolicznościach Władysław Łokietek utracił Pomorze Gdańskie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działania Władysława Łokietka na rzecz zjednoczenia kraju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przebieg konfliktu Władysława Łokietka z Krzyżakami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jaką rolę w zjednoczeniu kraju odegrał Kościół katolicki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wyobrażenie na temat świętego Stanisława jako patrona zjednoczenia kraju</w:t>
            </w:r>
          </w:p>
        </w:tc>
      </w:tr>
      <w:tr>
        <w:trPr>
          <w:trHeight w:hRule="atLeast" w:val="566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3. Czasy Kazimierza Wielkiego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polityka dyplomacji Kazimierza Wielkiego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pokój z zakonem krzyżackim w Kaliszu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przyłączenie nowych ziem do państwa polskiego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reformy Kazimierza Wielkiego 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umocnienie granic polskiego państwa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utworzenie Akademii Krakowskiej i skutki tej decyzji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zjazd monarchów w Krakowie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uczta u Wierzynka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</w:rPr>
              <w:t>uniwersytet</w:t>
            </w:r>
            <w:r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i w:val="1"/>
              </w:rPr>
              <w:t xml:space="preserve"> Orle Gniazda</w:t>
            </w:r>
            <w:r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i w:val="1"/>
              </w:rPr>
              <w:t xml:space="preserve"> Akademia Krakowska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postać historyczna: Kazimierz Wielki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uniwersytet, Orle Gniazda, Akademia Krakowska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 w:val="1"/>
                <w:iCs w:val="1"/>
              </w:rPr>
              <w:t xml:space="preserve">– </w:t>
            </w:r>
            <w:r>
              <w:rPr>
                <w:rFonts w:asciiTheme="minorHAnsi" w:hAnsiTheme="minorHAnsi" w:cstheme="minorHAnsi"/>
              </w:rPr>
              <w:t>przy pomocy nauczyciela tłumaczy, co zdecydowało o przyznaniu Kazimierzowi przydomka „Wielki”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słów, że Kazimierz Wielki: </w:t>
            </w:r>
            <w:r>
              <w:rPr>
                <w:rFonts w:asciiTheme="minorHAnsi" w:hAnsiTheme="minorHAnsi" w:cstheme="minorHAnsi"/>
                <w:i w:val="1"/>
              </w:rPr>
              <w:t>zastał Polskę drewnianą, a zostawił murowaną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uniwersytet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Orle Gniazda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Akademia Krakowska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wskazuje na mapie: granice monarchii Kazimierza Wielkiego i ziemie włączone do Polski przez tego władcę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zaznacza na osi czasu daty: 1333 r., 1343 r., 1364 r.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i ocenia postanowienia pokoju w Kaliszu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charakteryzuje reformy Kazimierza Wielkiego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w jaki sposób Kazimierz dbał o obronność państwa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dlaczego Kazimierz Wielki za najważniejsze uznał reformy wewnętrzne państwa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tłumaczy, jakie znaczenie miało założenie Akademii Krakowskiej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znaczenie uczty u Wierzynka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cele oraz konsekwencje układu dynastycznego zawartego przez Kazimierza Wielkiego z Węgrami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dlaczego sól należała niegdyś do najdroższych towarów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wybrany zamek wzniesiony w czasach Kazimierza Wielkiego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</w:tr>
      <w:tr>
        <w:trPr>
          <w:trHeight w:hRule="atLeast" w:val="1403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4. Unia polsko-litewska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koniec dynastii Piastów na polskim tronie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rządy Andegawenów w Polsce 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unia polsko-litewska w Krewie 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wielka wojna z zakonem krzyżackim i bitwa pod Grunwaldem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pokój w Toruniu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unia w Horodle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</w:rPr>
              <w:t>Andegawenowie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unia personalna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sobór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Wielkie Księstwo Litewskie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Jagiellonowie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postaci historyczne: Ludwik Węgierski, Jadwiga, Władysław Jagiełło, wielki książę Witold, Paweł Włodkowic, Ulrich von Jungingen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przy pomocy nauczyciela posługuje się terminem:</w:t>
            </w:r>
            <w:r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unia personalna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dynastię zapoczątkowaną przez Władysława Jagiełłę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przy pomocy nauczyciela opisuje przyczyny i przebieg wielkiej wojny z zakonem krzyżackim 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>
              <w:rPr>
                <w:rStyle w:val="C7"/>
                <w:rFonts w:asciiTheme="minorHAnsi" w:hAnsiTheme="minorHAnsi" w:cstheme="minorHAnsi"/>
                <w:i w:val="1"/>
                <w:sz w:val="22"/>
                <w:szCs w:val="22"/>
              </w:rPr>
              <w:t>Andegawenowie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unia personalna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sobór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Wielkie Księstwo Litewskie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Jagiellonowie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przyczyny zawarcia unii polsko-litewskiej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przebieg bitwy pod Grunwaldem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wskazuje na mapie: granice Wielkiego Księstwa Litewskiego, Krewo, Horodło, Grunwald, Toruń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postaci: Ludwika Węgierskiego, Jadwigi, Władysława Jagiełły, wielkiego księcia Witolda, Pawła Włodkowica, Ulricha von Jungingena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zaznacza na osi czasu daty: 1385 r., lata 1409–1411, 1410 r., 1413 r.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okoliczności objęcia tronu polskiego przez Jadwigę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wymienia postanowienia unii w Krewie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przedstawia postanowienia pokoju w Toruniu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zasady współpracy między Polską a Litwą ustalone w zapisach unii w Horodle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charakteryzuje stanowisko polskiej delegacji na soborze w Konstancji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dlaczego Akademia Krakowska została przemianowana na Uniwersytet Jagielloński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uzasadnia twierdzenie, że poglądy Pawła Włodkowica na temat wojen religijnych są aktualne także dzisiaj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</w:tr>
      <w:tr>
        <w:trPr>
          <w:trHeight w:hRule="atLeast" w:val="708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* Tajemnice sprzed wieków – Jaką bitwę namalował Jan Matejko?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9"/>
              <w:rPr>
                <w:rFonts w:asciiTheme="minorHAnsi" w:hAnsiTheme="minorHAnsi" w:cstheme="minorHAnsi"/>
                <w:i w:val="1"/>
                <w:sz w:val="22"/>
                <w:szCs w:val="22"/>
              </w:rPr>
            </w:pPr>
            <w:r>
              <w:rPr>
                <w:rFonts w:ascii="Symbol" w:hAnsi="Symbol" w:cs="Symbol" w:eastAsia="Symbol"/>
                <w:bCs w:val="1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okoliczności powstania obrazu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 xml:space="preserve">Bitwa pod Grunwaldem 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bCs w:val="1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Jan Matejko jako malarz dziejów Polski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bCs w:val="1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obrazy jako źródło wiedzy historycznej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bCs w:val="1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znaczenie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Bitwy pod Grunwaldem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przedstawia, kim był Jan Matejko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w jaki sposób Jan Matejko przygotowywał się do namalowania obrazu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dlaczego podczas II wojny światowej Niemcom zależało na zniszczeniu dzieła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</w:rPr>
            </w:pPr>
            <w:r>
              <w:rPr>
                <w:rFonts w:asciiTheme="minorHAnsi" w:hAnsiTheme="minorHAnsi" w:cstheme="minorHAnsi"/>
              </w:rPr>
              <w:t xml:space="preserve">– wymienia cele namalowania obrazu </w:t>
            </w:r>
            <w:r>
              <w:rPr>
                <w:rFonts w:asciiTheme="minorHAnsi" w:hAnsiTheme="minorHAnsi" w:cstheme="minorHAnsi"/>
                <w:i w:val="1"/>
              </w:rPr>
              <w:t>Bitwa pod Grunwaldem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omawia nieścisłości w przekazie historycznym obrazu </w:t>
            </w:r>
            <w:r>
              <w:rPr>
                <w:rFonts w:asciiTheme="minorHAnsi" w:hAnsiTheme="minorHAnsi" w:cstheme="minorHAnsi"/>
                <w:i w:val="1"/>
              </w:rPr>
              <w:t>Bitwa pod Grunwaldem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jakie warunki powinno spełniać dzieło sztuki, aby można je było traktować jako źródło historyczne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omawia inne dzieło Jana Matejki</w:t>
            </w:r>
          </w:p>
        </w:tc>
      </w:tr>
      <w:tr>
        <w:trPr>
          <w:trHeight w:hRule="atLeast" w:val="1800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5. Czasy świetności dynastii Jagiellonów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wojna trzynastoletnia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II pokój toruński i jego postanowienia</w:t>
            </w:r>
          </w:p>
          <w:p>
            <w:pPr>
              <w:pStyle w:val="P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ymbol" w:hAnsi="Symbol" w:cs="Symbol" w:eastAsia="Symbol"/>
                <w:sz w:val="22"/>
                <w:szCs w:val="22"/>
              </w:rPr>
              <w:t>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Związek Pruski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wojna trzynastoletnia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Prusy Królewskie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Prusy Zakonne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wojska zaciężne</w:t>
            </w:r>
            <w:r>
              <w:rPr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żołd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postać historyczna: Kazimierz Jagiellończyk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wojska zaciężne</w:t>
            </w:r>
            <w:r>
              <w:rPr>
                <w:rStyle w:val="C7"/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żołd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>– przy pomocy nauczyciela wyjaśnia, dlaczego dla Polski ważne stało się odzyskanie dostępu do morza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Związek Pruski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wojna trzynastoletnia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Prusy Królewskie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Prusy Zakonne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wojska zaciężne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żołd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highlight w:val="darkGray"/>
              </w:rPr>
              <w:t>– wskazuje na mapie: Prusy Królewskie, Prusy Zakonne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omawia dokonania Kazimierza Jagiellończyka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zaznacza na osi czasu daty: 1454 r., 1466 r.</w:t>
            </w: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opisuje przebieg wojny trzynastoletniej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postanowienia II pokoju toruńskiego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dlaczego doszło do zawiązania Związku Pruskiego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porównuje postanowienia I i II pokoju toruńskiego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uzasadnia twierdzenie, że odzyskanie dostępu do morza miało przełomowe znaczenie dla rozwoju polskiej gospodarki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dlaczego wojska zaciężne pod koniec średniowiecza zastąpiły w bitwach tradycyjne rycerstwo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</w:tr>
      <w:tr>
        <w:trPr>
          <w:trHeight w:hRule="atLeast" w:val="983"/>
        </w:trPr>
        <w:tc>
          <w:tcPr>
            <w:tcW w:w="15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6. Monarchia stanowa w Polsce</w:t>
            </w:r>
          </w:p>
        </w:tc>
        <w:tc>
          <w:tcPr>
            <w:tcW w:w="215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monarchia patrymonialna i stanowa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wpływ przywilejów nadawanych przez władcę na osłabienie władzy królewskiej 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przekształcenie się rycerstwa w szlachtę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przywileje szlacheckie i ich konsekwencje dla władzy królewskiej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ukształtowanie się sejmu walnego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konstytucja </w:t>
            </w:r>
            <w:r>
              <w:rPr>
                <w:rFonts w:asciiTheme="minorHAnsi" w:hAnsiTheme="minorHAnsi" w:cstheme="minorHAnsi"/>
                <w:i w:val="1"/>
              </w:rPr>
              <w:t>Nihil novi</w:t>
            </w:r>
            <w:r>
              <w:rPr>
                <w:rFonts w:asciiTheme="minorHAnsi" w:hAnsiTheme="minorHAnsi" w:cstheme="minorHAnsi"/>
              </w:rPr>
              <w:t xml:space="preserve"> i jej znaczenie dla ustroju Rzeczypospolitej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="Symbol" w:hAnsi="Symbol" w:cs="Symbol" w:eastAsia="Symbol"/>
              </w:rPr>
              <w:t></w:t>
            </w:r>
            <w:r>
              <w:rPr>
                <w:rFonts w:asciiTheme="minorHAnsi" w:hAnsiTheme="minorHAnsi" w:cstheme="minorHAnsi"/>
              </w:rPr>
              <w:t xml:space="preserve"> terminy: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monarchia patrymonialna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monarchia stanowa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przywileje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szlachta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pańszczyzna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konstytucja sejmowa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sejm walny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izba poselska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senat</w:t>
            </w:r>
          </w:p>
        </w:tc>
        <w:tc>
          <w:tcPr>
            <w:tcW w:w="22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  <w:color w:val="000000"/>
              </w:rPr>
            </w:pPr>
            <w:r>
              <w:rPr>
                <w:rStyle w:val="C8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C7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>szlachta</w:t>
            </w:r>
            <w:r>
              <w:rPr>
                <w:rStyle w:val="C7"/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sejm walny</w:t>
            </w:r>
            <w:r>
              <w:rPr>
                <w:rStyle w:val="C7"/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izba poselska</w:t>
            </w:r>
            <w:r>
              <w:rPr>
                <w:rStyle w:val="C7"/>
                <w:rFonts w:asciiTheme="minorHAnsi" w:hAnsiTheme="minorHAnsi" w:cstheme="minorHAnsi"/>
                <w:iCs w:val="1"/>
                <w:sz w:val="22"/>
                <w:szCs w:val="22"/>
              </w:rPr>
              <w:t>,</w:t>
            </w:r>
            <w:r>
              <w:rPr>
                <w:rStyle w:val="C7"/>
                <w:rFonts w:asciiTheme="minorHAnsi" w:hAnsiTheme="minorHAnsi" w:cstheme="minorHAnsi"/>
                <w:i w:val="1"/>
                <w:iCs w:val="1"/>
                <w:sz w:val="22"/>
                <w:szCs w:val="22"/>
              </w:rPr>
              <w:t xml:space="preserve"> senat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poprawnie posługuje się terminami: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  <w:i w:val="1"/>
                <w:iCs w:val="1"/>
              </w:rPr>
            </w:pPr>
            <w:r>
              <w:rPr>
                <w:rFonts w:asciiTheme="minorHAnsi" w:hAnsiTheme="minorHAnsi" w:cstheme="minorHAnsi"/>
                <w:i w:val="1"/>
                <w:iCs w:val="1"/>
              </w:rPr>
              <w:t>monarchia patrymonialna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monarchia stanowa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przywileje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szlachta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pańszczyzna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konstytucja sejmowa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sejm walny</w:t>
            </w:r>
            <w:r>
              <w:rPr>
                <w:rFonts w:asciiTheme="minorHAnsi" w:hAnsiTheme="minorHAnsi" w:cstheme="minorHAnsi"/>
                <w:iCs w:val="1"/>
              </w:rPr>
              <w:t xml:space="preserve">, </w:t>
            </w:r>
            <w:r>
              <w:rPr>
                <w:rFonts w:asciiTheme="minorHAnsi" w:hAnsiTheme="minorHAnsi" w:cstheme="minorHAnsi"/>
                <w:i w:val="1"/>
                <w:iCs w:val="1"/>
              </w:rPr>
              <w:t>izba poselska</w:t>
            </w:r>
            <w:r>
              <w:rPr>
                <w:rFonts w:asciiTheme="minorHAnsi" w:hAnsiTheme="minorHAnsi" w:cstheme="minorHAnsi"/>
                <w:iCs w:val="1"/>
              </w:rPr>
              <w:t>,</w:t>
            </w:r>
            <w:r>
              <w:rPr>
                <w:rFonts w:asciiTheme="minorHAnsi" w:hAnsiTheme="minorHAnsi" w:cstheme="minorHAnsi"/>
                <w:i w:val="1"/>
                <w:iCs w:val="1"/>
              </w:rPr>
              <w:t xml:space="preserve"> senat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sejm walny oraz jego skład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zaznacza na osi czasu daty: 1374 r., 1505 r.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w jaki sposób rycerstwo przekształciło się w szlachtę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w jaki sposób szlachta uzyskała wpływ na sprawowanie rządów w Polsce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 najważniejsze przywileje szlacheckie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konstytucji </w:t>
            </w:r>
            <w:r>
              <w:rPr>
                <w:rFonts w:asciiTheme="minorHAnsi" w:hAnsiTheme="minorHAnsi" w:cstheme="minorHAnsi"/>
                <w:i w:val="1"/>
              </w:rPr>
              <w:t>Nihil novi</w:t>
            </w: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przedstawia, kiedy i w jaki sposób doszło do utworzenia stanów w Polsce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tłumaczy różnice między monarchią patrymonialną a stanową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wyjaśnia, jaka jest geneza nazw obu izb sejmu walnego: izby poselskiej oraz senatu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ocenia, jakie szanse i jakie zagrożenie niosło za sobą zwiększenie wpływu szlachty na władzę</w:t>
            </w:r>
          </w:p>
          <w:p>
            <w:pPr>
              <w:spacing w:lineRule="auto" w:line="240" w:after="0" w:beforeAutospacing="0" w:afterAutospacing="0"/>
              <w:rPr>
                <w:rFonts w:asciiTheme="minorHAnsi" w:hAnsiTheme="minorHAnsi" w:cstheme="minorHAnsi"/>
              </w:rPr>
            </w:pPr>
          </w:p>
        </w:tc>
      </w:tr>
    </w:tbl>
    <w:p>
      <w:pPr>
        <w:spacing w:lineRule="auto" w:line="240" w:after="0" w:beforeAutospacing="0" w:afterAutospacing="0"/>
        <w:rPr>
          <w:rFonts w:asciiTheme="minorHAnsi" w:hAnsiTheme="minorHAnsi" w:cstheme="minorHAnsi"/>
        </w:rPr>
      </w:pPr>
    </w:p>
    <w:sectPr>
      <w:footerReference xmlns:r="http://schemas.openxmlformats.org/officeDocument/2006/relationships" w:type="default" r:id="RelFtr1"/>
      <w:footnotePr/>
      <w:endnotePr/>
      <w:type w:val="nextPage"/>
      <w:pgSz w:w="16838" w:h="11906" w:code="0" w:orient="landscape"/>
      <w:pgMar w:left="1417" w:right="1417" w:top="1417" w:bottom="1417" w:header="708" w:footer="708" w:gutter="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  <w:r>
        <w:separator/>
      </w:r>
    </w:p>
  </w:endnote>
  <w:endnote w:type="continuationSeparator" w:id="0">
    <w:p>
      <w:pPr>
        <w:spacing w:lineRule="auto" w:line="240" w:after="0" w:beforeAutospacing="0" w:afterAutospacing="0"/>
      </w:pPr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7"/>
      <w:jc w:val="right"/>
    </w:pPr>
    <w:r>
      <w:rPr>
        <w:noProof w:val="1"/>
      </w:rPr>
      <w:fldChar w:fldCharType="begin"/>
    </w:r>
    <w:r>
      <w:rPr>
        <w:noProof w:val="1"/>
      </w:rPr>
      <w:instrText xml:space="preserve">PAGE   \* MERGEFORMAT</w:instrText>
    </w:r>
    <w:r>
      <w:rPr>
        <w:noProof w:val="1"/>
      </w:rP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7"/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  <w:r>
        <w:separator/>
      </w:r>
    </w:p>
  </w:footnote>
  <w:footnote w:type="continuationSeparator" w:id="0">
    <w:p>
      <w:pPr>
        <w:spacing w:lineRule="auto" w:line="240" w:after="0" w:beforeAutospacing="0" w:afterAutospacing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0432A4D"/>
    <w:multiLevelType w:val="hybridMultilevel"/>
    <w:lvl w:ilvl="0" w:tplc="A31E35F8">
      <w:start w:val="1"/>
      <w:numFmt w:val="bullet"/>
      <w:suff w:val="tab"/>
      <w:lvlText w:val=""/>
      <w:lvlJc w:val="left"/>
      <w:pPr>
        <w:ind w:hanging="170" w:left="170"/>
        <w:tabs>
          <w:tab w:val="num" w:pos="170" w:leader="none"/>
        </w:tabs>
      </w:pPr>
      <w:rPr>
        <w:rFonts w:ascii="Symbol" w:hAnsi="Symbol" w:cs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cs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cs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cs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cs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cs="Wingdings" w:hint="default"/>
      </w:rPr>
    </w:lvl>
  </w:abstractNum>
  <w:abstractNum w:abstractNumId="1">
    <w:nsid w:val="082B7AF4"/>
    <w:multiLevelType w:val="hybridMultilevel"/>
    <w:lvl w:ilvl="0" w:tplc="22961856">
      <w:start w:val="1"/>
      <w:numFmt w:val="bullet"/>
      <w:suff w:val="tab"/>
      <w:lvlText w:val=""/>
      <w:lvlJc w:val="left"/>
      <w:pPr>
        <w:ind w:hanging="170" w:left="170"/>
        <w:tabs>
          <w:tab w:val="num" w:pos="170" w:leader="none"/>
        </w:tabs>
      </w:pPr>
      <w:rPr>
        <w:rFonts w:ascii="Symbol" w:hAnsi="Symbol" w:cs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cs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cs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cs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cs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cs="Wingdings" w:hint="default"/>
      </w:rPr>
    </w:lvl>
  </w:abstractNum>
  <w:abstractNum w:abstractNumId="2">
    <w:nsid w:val="1717096D"/>
    <w:multiLevelType w:val="hybridMultilevel"/>
    <w:lvl w:ilvl="0" w:tplc="0D10A24E">
      <w:start w:val="1"/>
      <w:numFmt w:val="decimal"/>
      <w:suff w:val="tab"/>
      <w:lvlText w:val="%1."/>
      <w:lvlJc w:val="left"/>
      <w:pPr>
        <w:ind w:hanging="170" w:left="170"/>
        <w:tabs>
          <w:tab w:val="num" w:pos="170" w:leader="none"/>
        </w:tabs>
      </w:pPr>
      <w:rPr>
        <w:rFonts w:hint="default"/>
      </w:rPr>
    </w:lvl>
    <w:lvl w:ilvl="1" w:tplc="04150001">
      <w:start w:val="1"/>
      <w:numFmt w:val="bullet"/>
      <w:suff w:val="tab"/>
      <w:lvlText w:val=""/>
      <w:lvlJc w:val="left"/>
      <w:pPr>
        <w:ind w:hanging="170" w:left="170"/>
        <w:tabs>
          <w:tab w:val="num" w:pos="170" w:leader="none"/>
        </w:tabs>
      </w:pPr>
      <w:rPr>
        <w:rFonts w:ascii="Symbol" w:hAnsi="Symbol" w:hint="default"/>
      </w:rPr>
    </w:lvl>
    <w:lvl w:ilvl="2" w:tplc="0415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3">
    <w:nsid w:val="20730EE9"/>
    <w:multiLevelType w:val="hybridMultilevel"/>
    <w:lvl w:ilvl="0" w:tplc="A31E35F8">
      <w:start w:val="1"/>
      <w:numFmt w:val="bullet"/>
      <w:suff w:val="tab"/>
      <w:lvlText w:val=""/>
      <w:lvlJc w:val="left"/>
      <w:pPr>
        <w:ind w:hanging="170" w:left="170"/>
        <w:tabs>
          <w:tab w:val="num" w:pos="170" w:leader="none"/>
        </w:tabs>
      </w:pPr>
      <w:rPr>
        <w:rFonts w:ascii="Symbol" w:hAnsi="Symbol" w:cs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cs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cs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cs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cs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cs="Wingdings" w:hint="default"/>
      </w:rPr>
    </w:lvl>
  </w:abstractNum>
  <w:abstractNum w:abstractNumId="4">
    <w:nsid w:val="220E25AE"/>
    <w:multiLevelType w:val="hybridMultilevel"/>
    <w:lvl w:ilvl="0" w:tplc="0415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5">
    <w:nsid w:val="29D03FAF"/>
    <w:multiLevelType w:val="hybridMultilevel"/>
    <w:lvl w:ilvl="0" w:tplc="407A0432">
      <w:start w:val="1"/>
      <w:numFmt w:val="decimal"/>
      <w:suff w:val="tab"/>
      <w:lvlText w:val="%1."/>
      <w:lvlJc w:val="left"/>
      <w:pPr>
        <w:ind w:hanging="170" w:left="170"/>
        <w:tabs>
          <w:tab w:val="num" w:pos="170" w:leader="none"/>
        </w:tabs>
      </w:pPr>
      <w:rPr>
        <w:rFonts w:hint="default"/>
      </w:rPr>
    </w:lvl>
    <w:lvl w:ilvl="1" w:tplc="22961856">
      <w:start w:val="1"/>
      <w:numFmt w:val="bullet"/>
      <w:suff w:val="tab"/>
      <w:lvlText w:val=""/>
      <w:lvlJc w:val="left"/>
      <w:pPr>
        <w:ind w:hanging="170" w:left="170"/>
        <w:tabs>
          <w:tab w:val="num" w:pos="170" w:leader="none"/>
        </w:tabs>
      </w:pPr>
      <w:rPr>
        <w:rFonts w:ascii="Symbol" w:hAnsi="Symbol" w:cs="Symbol" w:hint="default"/>
      </w:rPr>
    </w:lvl>
    <w:lvl w:ilvl="2" w:tplc="F3A47020">
      <w:start w:val="1"/>
      <w:numFmt w:val="upperRoman"/>
      <w:suff w:val="tab"/>
      <w:lvlText w:val="%3."/>
      <w:lvlJc w:val="left"/>
      <w:pPr>
        <w:ind w:hanging="720" w:left="2700"/>
      </w:pPr>
      <w:rPr>
        <w:rFonts w:hint="default"/>
      </w:rPr>
    </w:lvl>
    <w:lvl w:ilvl="3" w:tplc="0415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6">
    <w:nsid w:val="47834069"/>
    <w:multiLevelType w:val="hybridMultilevel"/>
    <w:lvl w:ilvl="0" w:tplc="08D8AB46">
      <w:start w:val="1"/>
      <w:numFmt w:val="decimal"/>
      <w:suff w:val="tab"/>
      <w:lvlText w:val="%1."/>
      <w:lvlJc w:val="left"/>
      <w:pPr>
        <w:ind w:hanging="170" w:left="170"/>
        <w:tabs>
          <w:tab w:val="num" w:pos="170" w:leader="none"/>
        </w:tabs>
      </w:pPr>
      <w:rPr>
        <w:rFonts w:hint="default"/>
      </w:rPr>
    </w:lvl>
    <w:lvl w:ilvl="1" w:tplc="5C4C4ACE">
      <w:start w:val="1"/>
      <w:numFmt w:val="bullet"/>
      <w:suff w:val="tab"/>
      <w:lvlText w:val=""/>
      <w:lvlJc w:val="left"/>
      <w:pPr>
        <w:ind w:hanging="170" w:left="170"/>
        <w:tabs>
          <w:tab w:val="num" w:pos="170" w:leader="none"/>
        </w:tabs>
      </w:pPr>
      <w:rPr>
        <w:rFonts w:ascii="Symbol" w:hAnsi="Symbol" w:cs="Symbol" w:hint="default"/>
      </w:rPr>
    </w:lvl>
    <w:lvl w:ilvl="2" w:tplc="0415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7">
    <w:nsid w:val="53651A1E"/>
    <w:multiLevelType w:val="hybridMultilevel"/>
    <w:lvl w:ilvl="0" w:tplc="0415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8">
    <w:nsid w:val="56523FD1"/>
    <w:multiLevelType w:val="hybridMultilevel"/>
    <w:lvl w:ilvl="0" w:tplc="0415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">
    <w:nsid w:val="57F35EFF"/>
    <w:multiLevelType w:val="hybridMultilevel"/>
    <w:lvl w:ilvl="0" w:tplc="5C4C4ACE">
      <w:start w:val="1"/>
      <w:numFmt w:val="bullet"/>
      <w:suff w:val="tab"/>
      <w:lvlText w:val=""/>
      <w:lvlJc w:val="left"/>
      <w:pPr>
        <w:ind w:hanging="170" w:left="170"/>
        <w:tabs>
          <w:tab w:val="num" w:pos="170" w:leader="none"/>
        </w:tabs>
      </w:pPr>
      <w:rPr>
        <w:rFonts w:ascii="Symbol" w:hAnsi="Symbol" w:cs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cs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cs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cs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cs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cs="Wingdings" w:hint="default"/>
      </w:rPr>
    </w:lvl>
  </w:abstractNum>
  <w:abstractNum w:abstractNumId="10">
    <w:nsid w:val="5C2710D1"/>
    <w:multiLevelType w:val="hybridMultilevel"/>
    <w:lvl w:ilvl="0" w:tplc="0415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1">
    <w:nsid w:val="5E5B1B90"/>
    <w:multiLevelType w:val="hybridMultilevel"/>
    <w:lvl w:ilvl="0" w:tplc="0415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2">
    <w:nsid w:val="6A75538B"/>
    <w:multiLevelType w:val="hybridMultilevel"/>
    <w:lvl w:ilvl="0" w:tplc="5C4C4ACE">
      <w:start w:val="1"/>
      <w:numFmt w:val="bullet"/>
      <w:suff w:val="tab"/>
      <w:lvlText w:val=""/>
      <w:lvlJc w:val="left"/>
      <w:pPr>
        <w:ind w:hanging="170" w:left="170"/>
        <w:tabs>
          <w:tab w:val="num" w:pos="170" w:leader="none"/>
        </w:tabs>
      </w:pPr>
      <w:rPr>
        <w:rFonts w:ascii="Symbol" w:hAnsi="Symbol" w:cs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cs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cs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cs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cs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cs="Wingdings" w:hint="default"/>
      </w:rPr>
    </w:lvl>
  </w:abstractNum>
  <w:abstractNum w:abstractNumId="13">
    <w:nsid w:val="6D0347D5"/>
    <w:multiLevelType w:val="hybridMultilevel"/>
    <w:lvl w:ilvl="0" w:tplc="8E888724">
      <w:start w:val="3"/>
      <w:numFmt w:val="decimal"/>
      <w:suff w:val="tab"/>
      <w:lvlText w:val="%1."/>
      <w:lvlJc w:val="left"/>
      <w:pPr>
        <w:ind w:hanging="170" w:left="170"/>
        <w:tabs>
          <w:tab w:val="num" w:pos="170" w:leader="none"/>
        </w:tabs>
      </w:pPr>
      <w:rPr>
        <w:rFonts w:hint="default"/>
      </w:rPr>
    </w:lvl>
    <w:lvl w:ilvl="1" w:tplc="CDA27334">
      <w:start w:val="3"/>
      <w:numFmt w:val="bullet"/>
      <w:suff w:val="tab"/>
      <w:lvlText w:val=""/>
      <w:lvlJc w:val="left"/>
      <w:pPr>
        <w:ind w:hanging="170" w:left="170"/>
        <w:tabs>
          <w:tab w:val="num" w:pos="170" w:leader="none"/>
        </w:tabs>
      </w:pPr>
      <w:rPr>
        <w:rFonts w:ascii="Symbol" w:hAnsi="Symbol" w:cs="Symbol" w:hint="default"/>
      </w:rPr>
    </w:lvl>
    <w:lvl w:ilvl="2" w:tplc="0415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14">
    <w:nsid w:val="7CCA1AD6"/>
    <w:multiLevelType w:val="hybridMultilevel"/>
    <w:lvl w:ilvl="0" w:tplc="0415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doNotHyphenateCaps w:val="1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="Times New Roman" w:eastAsia="Calibri"/>
        <w:sz w:val="20"/>
        <w:szCs w:val="22"/>
        <w:lang w:val="pl-PL" w:bidi="ar-SA" w:eastAsia="pl-PL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59" w:after="160" w:beforeAutospacing="0" w:afterAutospacing="0"/>
    </w:pPr>
    <w:rPr>
      <w:rFonts w:cs="Calibri"/>
      <w:sz w:val="22"/>
      <w:szCs w:val="22"/>
      <w:lang w:eastAsia="en-US"/>
    </w:rPr>
  </w:style>
  <w:style w:type="paragraph" w:styleId="P1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Segoe UI" w:hAnsi="Segoe UI" w:cs="Segoe UI"/>
      <w:sz w:val="18"/>
      <w:szCs w:val="18"/>
    </w:rPr>
  </w:style>
  <w:style w:type="paragraph" w:styleId="P2">
    <w:name w:val="annotation text"/>
    <w:basedOn w:val="P0"/>
    <w:link w:val="C5"/>
    <w:semiHidden/>
    <w:pPr>
      <w:spacing w:lineRule="auto" w:line="240" w:beforeAutospacing="0" w:afterAutospacing="0"/>
    </w:pPr>
    <w:rPr>
      <w:sz w:val="20"/>
      <w:szCs w:val="20"/>
    </w:rPr>
  </w:style>
  <w:style w:type="paragraph" w:styleId="P3">
    <w:name w:val="annotation subject"/>
    <w:basedOn w:val="P2"/>
    <w:next w:val="P2"/>
    <w:link w:val="C6"/>
    <w:semiHidden/>
    <w:pPr/>
    <w:rPr>
      <w:b w:val="1"/>
      <w:bCs w:val="1"/>
    </w:rPr>
  </w:style>
  <w:style w:type="paragraph" w:styleId="P4">
    <w:name w:val="Revision"/>
    <w:hidden/>
    <w:semiHidden/>
    <w:pPr/>
    <w:rPr>
      <w:rFonts w:cs="Calibri"/>
      <w:sz w:val="22"/>
      <w:szCs w:val="22"/>
      <w:lang w:eastAsia="en-US"/>
    </w:rPr>
  </w:style>
  <w:style w:type="paragraph" w:styleId="P5">
    <w:name w:val="Pa11"/>
    <w:basedOn w:val="P0"/>
    <w:next w:val="P0"/>
    <w:pPr>
      <w:spacing w:lineRule="atLeast" w:line="241" w:after="0" w:beforeAutospacing="0" w:afterAutospacing="0"/>
    </w:pPr>
    <w:rPr>
      <w:rFonts w:ascii="Humanst521EU" w:hAnsi="Humanst521EU" w:cs="Humanst521EU"/>
      <w:sz w:val="24"/>
      <w:szCs w:val="24"/>
    </w:rPr>
  </w:style>
  <w:style w:type="paragraph" w:styleId="P6">
    <w:name w:val="Header"/>
    <w:basedOn w:val="P0"/>
    <w:link w:val="C9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7">
    <w:name w:val="Footer"/>
    <w:basedOn w:val="P0"/>
    <w:link w:val="C10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8">
    <w:name w:val="Default"/>
    <w:pPr/>
    <w:rPr>
      <w:color w:val="000000"/>
      <w:sz w:val="24"/>
      <w:szCs w:val="24"/>
    </w:rPr>
  </w:style>
  <w:style w:type="paragraph" w:styleId="P9">
    <w:name w:val="No Spacing"/>
    <w:qFormat/>
    <w:pPr>
      <w:widowControl w:val="0"/>
    </w:pPr>
    <w:rPr>
      <w:rFonts w:ascii="Times New Roman" w:hAnsi="Times New Roman" w:eastAsia="Times New Roman"/>
    </w:rPr>
  </w:style>
  <w:style w:type="paragraph" w:styleId="P10">
    <w:name w:val="Pa31"/>
    <w:basedOn w:val="P8"/>
    <w:next w:val="P8"/>
    <w:pPr>
      <w:spacing w:lineRule="atLeast" w:line="321" w:beforeAutospacing="0" w:afterAutospacing="0"/>
    </w:pPr>
    <w:rPr>
      <w:rFonts w:ascii="Minion Pro" w:hAnsi="Minion Pro" w:cs="Minion Pro"/>
      <w:color w:val="auto"/>
      <w:lang w:eastAsia="en-US"/>
    </w:rPr>
  </w:style>
  <w:style w:type="paragraph" w:styleId="P11">
    <w:name w:val="Footnote Text"/>
    <w:link w:val="C13"/>
    <w:semiHidden/>
    <w:pPr>
      <w:spacing w:lineRule="auto" w:line="240" w:after="0"/>
    </w:pPr>
    <w:rPr>
      <w:sz w:val="20"/>
      <w:szCs w:val="20"/>
    </w:rPr>
  </w:style>
  <w:style w:type="paragraph" w:styleId="P12">
    <w:name w:val="Endnote Text"/>
    <w:link w:val="C15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Tekst dymka Znak"/>
    <w:link w:val="P1"/>
    <w:semiHidden/>
    <w:rPr>
      <w:rFonts w:ascii="Segoe UI" w:hAnsi="Segoe UI" w:cs="Segoe UI"/>
      <w:sz w:val="18"/>
      <w:szCs w:val="18"/>
    </w:rPr>
  </w:style>
  <w:style w:type="character" w:styleId="C4">
    <w:name w:val="annotation reference"/>
    <w:semiHidden/>
    <w:rPr>
      <w:sz w:val="16"/>
      <w:szCs w:val="16"/>
    </w:rPr>
  </w:style>
  <w:style w:type="character" w:styleId="C5">
    <w:name w:val="Tekst komentarza Znak"/>
    <w:link w:val="P2"/>
    <w:semiHidden/>
    <w:rPr>
      <w:sz w:val="20"/>
      <w:szCs w:val="20"/>
    </w:rPr>
  </w:style>
  <w:style w:type="character" w:styleId="C6">
    <w:name w:val="Temat komentarza Znak"/>
    <w:link w:val="P3"/>
    <w:semiHidden/>
    <w:rPr>
      <w:b w:val="1"/>
      <w:bCs w:val="1"/>
      <w:sz w:val="20"/>
      <w:szCs w:val="20"/>
    </w:rPr>
  </w:style>
  <w:style w:type="character" w:styleId="C7">
    <w:name w:val="A13"/>
    <w:rPr>
      <w:color w:val="000000"/>
      <w:sz w:val="15"/>
      <w:szCs w:val="15"/>
    </w:rPr>
  </w:style>
  <w:style w:type="character" w:styleId="C8">
    <w:name w:val="A14"/>
    <w:rPr>
      <w:color w:val="000000"/>
      <w:sz w:val="15"/>
      <w:szCs w:val="15"/>
    </w:rPr>
  </w:style>
  <w:style w:type="character" w:styleId="C9">
    <w:name w:val="Nagłówek Znak"/>
    <w:basedOn w:val="C0"/>
    <w:link w:val="P6"/>
    <w:rPr/>
  </w:style>
  <w:style w:type="character" w:styleId="C10">
    <w:name w:val="Stopka Znak"/>
    <w:basedOn w:val="C0"/>
    <w:link w:val="P7"/>
    <w:rPr/>
  </w:style>
  <w:style w:type="character" w:styleId="C11">
    <w:name w:val="ui-provider"/>
    <w:basedOn w:val="C0"/>
    <w:rPr/>
  </w:style>
  <w:style w:type="character" w:styleId="C12">
    <w:name w:val="Footnote Reference"/>
    <w:semiHidden/>
    <w:rPr>
      <w:vertAlign w:val="superscript"/>
    </w:rPr>
  </w:style>
  <w:style w:type="character" w:styleId="C13">
    <w:name w:val="Footnote Text Char"/>
    <w:link w:val="P11"/>
    <w:semiHidden/>
    <w:rPr>
      <w:sz w:val="20"/>
      <w:szCs w:val="20"/>
    </w:rPr>
  </w:style>
  <w:style w:type="character" w:styleId="C14">
    <w:name w:val="Endnote Reference"/>
    <w:semiHidden/>
    <w:rPr>
      <w:vertAlign w:val="superscript"/>
    </w:rPr>
  </w:style>
  <w:style w:type="character" w:styleId="C15">
    <w:name w:val="Endnote Text Char"/>
    <w:link w:val="P12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69ef1-79d3-40ae-9cb0-f725462d3bfb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API/24.1.6.0</Application>
  <AppVersion>24.1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Anna Pietrzak</dc:creator>
  <dcterms:created xsi:type="dcterms:W3CDTF">2025-09-28T19:15:36Z</dcterms:created>
  <cp:lastPrinted>2017-09-06T11:26:00Z</cp:lastPrinted>
  <dcterms:modified xsi:type="dcterms:W3CDTF">2025-09-28T19:15:36Z</dcterms:modified>
  <cp:revision>2</cp:revision>
  <dc:title>Roczny plan pracy z historii dla klasy 5 szkoły podstawowej do programu nauczania „Wczoraj i dziś”</dc:title>
</cp:coreProperties>
</file>